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764"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80"/>
        <w:gridCol w:w="7284"/>
      </w:tblGrid>
      <w:tr w:rsidR="009D60BD" w:rsidRPr="004451E5" w14:paraId="54165634" w14:textId="77777777" w:rsidTr="00E631CB">
        <w:trPr>
          <w:cantSplit/>
          <w:trHeight w:val="1470"/>
        </w:trPr>
        <w:tc>
          <w:tcPr>
            <w:tcW w:w="10764"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484F38C8" w14:textId="77777777" w:rsidR="009D60BD" w:rsidRDefault="009D60BD" w:rsidP="001974B0">
            <w:pPr>
              <w:spacing w:after="0" w:line="240" w:lineRule="auto"/>
              <w:jc w:val="center"/>
              <w:rPr>
                <w:rFonts w:cs="Calibri"/>
                <w:b/>
                <w:sz w:val="36"/>
                <w:szCs w:val="36"/>
              </w:rPr>
            </w:pPr>
          </w:p>
          <w:p w14:paraId="22422806" w14:textId="77777777" w:rsidR="009D60BD" w:rsidRDefault="009D60BD" w:rsidP="001974B0">
            <w:pPr>
              <w:spacing w:after="0" w:line="240" w:lineRule="auto"/>
              <w:jc w:val="center"/>
              <w:rPr>
                <w:rFonts w:cs="Calibri"/>
                <w:b/>
                <w:sz w:val="36"/>
                <w:szCs w:val="36"/>
              </w:rPr>
            </w:pPr>
            <w:r w:rsidRPr="009D60BD">
              <w:rPr>
                <w:rFonts w:cs="Calibri"/>
                <w:b/>
                <w:sz w:val="36"/>
                <w:szCs w:val="36"/>
              </w:rPr>
              <w:t>DOCUMENTO UNICO DI VALUTAZIONE DEI RISCHI DA INTERFERENZE</w:t>
            </w:r>
          </w:p>
          <w:p w14:paraId="5F064013" w14:textId="77777777" w:rsidR="00BD094E" w:rsidRPr="00BD094E" w:rsidRDefault="00BD094E" w:rsidP="001974B0">
            <w:pPr>
              <w:spacing w:after="0" w:line="240" w:lineRule="auto"/>
              <w:jc w:val="center"/>
              <w:rPr>
                <w:rFonts w:cs="Calibri"/>
                <w:b/>
                <w:sz w:val="48"/>
                <w:szCs w:val="36"/>
                <w:u w:val="single"/>
              </w:rPr>
            </w:pPr>
            <w:r w:rsidRPr="00BD094E">
              <w:rPr>
                <w:rFonts w:cs="Calibri"/>
                <w:b/>
                <w:sz w:val="48"/>
                <w:szCs w:val="36"/>
                <w:u w:val="single"/>
              </w:rPr>
              <w:t>PRELIMINARE</w:t>
            </w:r>
            <w:r w:rsidR="005B5D0D">
              <w:rPr>
                <w:rFonts w:cs="Calibri"/>
                <w:b/>
                <w:sz w:val="48"/>
                <w:szCs w:val="36"/>
                <w:u w:val="single"/>
              </w:rPr>
              <w:t xml:space="preserve"> - ALL. 1</w:t>
            </w:r>
          </w:p>
          <w:p w14:paraId="0DD50733" w14:textId="77777777" w:rsidR="009D60BD" w:rsidRDefault="009D60BD" w:rsidP="001974B0">
            <w:pPr>
              <w:spacing w:after="0" w:line="240" w:lineRule="auto"/>
              <w:jc w:val="center"/>
              <w:rPr>
                <w:rFonts w:cs="Calibri"/>
                <w:b/>
                <w:sz w:val="36"/>
                <w:szCs w:val="36"/>
              </w:rPr>
            </w:pPr>
            <w:r w:rsidRPr="009D60BD">
              <w:rPr>
                <w:rFonts w:cs="Calibri"/>
                <w:b/>
                <w:sz w:val="36"/>
                <w:szCs w:val="36"/>
              </w:rPr>
              <w:t xml:space="preserve">(Art. 26 </w:t>
            </w:r>
            <w:proofErr w:type="spellStart"/>
            <w:r w:rsidRPr="009D60BD">
              <w:rPr>
                <w:rFonts w:cs="Calibri"/>
                <w:b/>
                <w:sz w:val="36"/>
                <w:szCs w:val="36"/>
              </w:rPr>
              <w:t>D.Lgs.</w:t>
            </w:r>
            <w:proofErr w:type="spellEnd"/>
            <w:r w:rsidRPr="009D60BD">
              <w:rPr>
                <w:rFonts w:cs="Calibri"/>
                <w:b/>
                <w:sz w:val="36"/>
                <w:szCs w:val="36"/>
              </w:rPr>
              <w:t xml:space="preserve"> 81/08</w:t>
            </w:r>
            <w:r w:rsidR="00954ECB">
              <w:rPr>
                <w:rFonts w:cs="Calibri"/>
                <w:b/>
                <w:sz w:val="36"/>
                <w:szCs w:val="36"/>
              </w:rPr>
              <w:t>)</w:t>
            </w:r>
          </w:p>
          <w:p w14:paraId="4081F164" w14:textId="77777777" w:rsidR="009D60BD" w:rsidRPr="009D60BD" w:rsidRDefault="009D60BD" w:rsidP="001974B0">
            <w:pPr>
              <w:spacing w:after="0" w:line="240" w:lineRule="auto"/>
              <w:jc w:val="center"/>
              <w:rPr>
                <w:rFonts w:cs="Calibri"/>
                <w:b/>
                <w:sz w:val="36"/>
                <w:szCs w:val="36"/>
              </w:rPr>
            </w:pPr>
          </w:p>
        </w:tc>
      </w:tr>
      <w:tr w:rsidR="009D60BD" w:rsidRPr="004451E5" w14:paraId="7DF5905C" w14:textId="77777777" w:rsidTr="00E631CB">
        <w:trPr>
          <w:cantSplit/>
          <w:trHeight w:val="300"/>
        </w:trPr>
        <w:tc>
          <w:tcPr>
            <w:tcW w:w="3480" w:type="dxa"/>
            <w:tcBorders>
              <w:top w:val="single" w:sz="4" w:space="0" w:color="auto"/>
              <w:left w:val="single" w:sz="4" w:space="0" w:color="auto"/>
              <w:bottom w:val="single" w:sz="4" w:space="0" w:color="auto"/>
              <w:right w:val="single" w:sz="4" w:space="0" w:color="auto"/>
            </w:tcBorders>
            <w:shd w:val="clear" w:color="auto" w:fill="auto"/>
            <w:vAlign w:val="center"/>
          </w:tcPr>
          <w:p w14:paraId="77F5F0AA" w14:textId="77777777" w:rsidR="009D60BD" w:rsidRPr="009D60BD" w:rsidRDefault="006C253F" w:rsidP="009D60BD">
            <w:pPr>
              <w:spacing w:after="0" w:line="240" w:lineRule="auto"/>
              <w:rPr>
                <w:rFonts w:cs="Calibri"/>
                <w:b/>
              </w:rPr>
            </w:pPr>
            <w:r>
              <w:rPr>
                <w:rFonts w:cs="Calibri"/>
                <w:b/>
              </w:rPr>
              <w:t>OGGETTO DELL’APPALTO</w:t>
            </w:r>
            <w:r w:rsidR="009D60BD" w:rsidRPr="009D60BD">
              <w:rPr>
                <w:rFonts w:cs="Calibri"/>
                <w:b/>
              </w:rPr>
              <w:t>:</w:t>
            </w:r>
          </w:p>
        </w:tc>
        <w:tc>
          <w:tcPr>
            <w:tcW w:w="7284" w:type="dxa"/>
            <w:tcBorders>
              <w:top w:val="single" w:sz="4" w:space="0" w:color="auto"/>
              <w:left w:val="single" w:sz="4" w:space="0" w:color="auto"/>
              <w:bottom w:val="single" w:sz="4" w:space="0" w:color="auto"/>
              <w:right w:val="single" w:sz="4" w:space="0" w:color="auto"/>
            </w:tcBorders>
            <w:shd w:val="clear" w:color="auto" w:fill="auto"/>
            <w:vAlign w:val="center"/>
          </w:tcPr>
          <w:p w14:paraId="4BC29CC9" w14:textId="5035EA65" w:rsidR="00CA36C2" w:rsidRPr="000B031F" w:rsidRDefault="00CA36C2" w:rsidP="00CA36C2">
            <w:pPr>
              <w:spacing w:after="3" w:line="254" w:lineRule="auto"/>
              <w:ind w:left="10" w:right="61" w:hanging="10"/>
              <w:jc w:val="center"/>
            </w:pPr>
            <w:r>
              <w:rPr>
                <w:b/>
              </w:rPr>
              <w:t xml:space="preserve">APPALTO </w:t>
            </w:r>
            <w:r w:rsidRPr="000B031F">
              <w:rPr>
                <w:b/>
              </w:rPr>
              <w:t xml:space="preserve">SPECIFICO INDETTO A VALERE SULL’ACCORDO QUADRO </w:t>
            </w:r>
          </w:p>
          <w:p w14:paraId="0405ADA1" w14:textId="77777777" w:rsidR="00CA36C2" w:rsidRPr="000B031F" w:rsidRDefault="00CA36C2" w:rsidP="00CA36C2">
            <w:pPr>
              <w:spacing w:after="3" w:line="254" w:lineRule="auto"/>
              <w:ind w:left="10" w:hanging="10"/>
              <w:jc w:val="center"/>
            </w:pPr>
            <w:r w:rsidRPr="000B031F">
              <w:rPr>
                <w:b/>
              </w:rPr>
              <w:t xml:space="preserve">AGGIUDICATO AI SENSI DELL’ART. 54, COMMA 4, LETT. C), DEL D.LGS. 50/2016, AVENTE AD OGGETTO LA «FORNITURA DI SISTEMI DI CHIRURGIA ROBOTICA VIDEO LAPAROSCOPICA E SERVIZI CONNESSI» </w:t>
            </w:r>
          </w:p>
          <w:p w14:paraId="311E998D" w14:textId="3F6E10AA" w:rsidR="00AB28A0" w:rsidRPr="00CA36C2" w:rsidRDefault="00CA36C2" w:rsidP="00CA36C2">
            <w:pPr>
              <w:spacing w:after="113" w:line="254" w:lineRule="auto"/>
              <w:ind w:left="10" w:right="53" w:hanging="10"/>
              <w:jc w:val="center"/>
            </w:pPr>
            <w:r w:rsidRPr="000B031F">
              <w:rPr>
                <w:b/>
              </w:rPr>
              <w:t xml:space="preserve">(GARA ARIA_2022_013) </w:t>
            </w:r>
          </w:p>
        </w:tc>
      </w:tr>
      <w:tr w:rsidR="009D60BD" w:rsidRPr="004451E5" w14:paraId="0FBFC92B" w14:textId="77777777" w:rsidTr="00E631CB">
        <w:trPr>
          <w:cantSplit/>
          <w:trHeight w:val="300"/>
        </w:trPr>
        <w:tc>
          <w:tcPr>
            <w:tcW w:w="348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50B006F7" w14:textId="77777777" w:rsidR="009D60BD" w:rsidRPr="004451E5" w:rsidRDefault="006C253F" w:rsidP="006C253F">
            <w:pPr>
              <w:spacing w:after="0" w:line="240" w:lineRule="auto"/>
              <w:rPr>
                <w:rFonts w:cs="Calibri"/>
                <w:b/>
                <w:bCs/>
              </w:rPr>
            </w:pPr>
            <w:r>
              <w:rPr>
                <w:rFonts w:cs="Calibri"/>
                <w:b/>
              </w:rPr>
              <w:t>TIPOLOGIA</w:t>
            </w:r>
            <w:r w:rsidR="009D60BD" w:rsidRPr="004451E5">
              <w:rPr>
                <w:rFonts w:cs="Calibri"/>
                <w:b/>
              </w:rPr>
              <w:t xml:space="preserve"> DELL’APPALTO</w:t>
            </w:r>
            <w:r>
              <w:rPr>
                <w:rFonts w:cs="Calibri"/>
                <w:b/>
              </w:rPr>
              <w:t>:</w:t>
            </w:r>
          </w:p>
        </w:tc>
        <w:tc>
          <w:tcPr>
            <w:tcW w:w="7284"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C082127" w14:textId="77777777" w:rsidR="009D60BD" w:rsidRPr="00BD094E" w:rsidRDefault="009D60BD" w:rsidP="00AB28A0">
            <w:pPr>
              <w:pStyle w:val="Paragrafoelenco"/>
              <w:numPr>
                <w:ilvl w:val="0"/>
                <w:numId w:val="20"/>
              </w:numPr>
              <w:spacing w:after="0" w:line="240" w:lineRule="auto"/>
              <w:ind w:left="356"/>
              <w:rPr>
                <w:rFonts w:cs="Calibri"/>
                <w:bCs/>
              </w:rPr>
            </w:pPr>
            <w:r w:rsidRPr="00BD094E">
              <w:rPr>
                <w:rFonts w:cs="Calibri"/>
                <w:bCs/>
              </w:rPr>
              <w:t>APPALTO DI LAVORO</w:t>
            </w:r>
          </w:p>
          <w:p w14:paraId="2EEC8C77" w14:textId="77777777" w:rsidR="009D60BD" w:rsidRPr="00BD094E" w:rsidRDefault="009D60BD" w:rsidP="00AB28A0">
            <w:pPr>
              <w:pStyle w:val="Paragrafoelenco"/>
              <w:numPr>
                <w:ilvl w:val="0"/>
                <w:numId w:val="20"/>
              </w:numPr>
              <w:spacing w:after="0" w:line="240" w:lineRule="auto"/>
              <w:ind w:left="356"/>
              <w:rPr>
                <w:rFonts w:cs="Calibri"/>
                <w:bCs/>
              </w:rPr>
            </w:pPr>
            <w:r w:rsidRPr="00BD094E">
              <w:rPr>
                <w:rFonts w:cs="Calibri"/>
                <w:bCs/>
              </w:rPr>
              <w:t>APPALTO DI FORNITURE</w:t>
            </w:r>
          </w:p>
          <w:p w14:paraId="43D58D05" w14:textId="77777777" w:rsidR="009D60BD" w:rsidRPr="00BD094E" w:rsidRDefault="009D60BD" w:rsidP="00AB28A0">
            <w:pPr>
              <w:pStyle w:val="Paragrafoelenco"/>
              <w:numPr>
                <w:ilvl w:val="0"/>
                <w:numId w:val="20"/>
              </w:numPr>
              <w:spacing w:after="0" w:line="240" w:lineRule="auto"/>
              <w:ind w:left="356"/>
              <w:rPr>
                <w:rFonts w:cs="Calibri"/>
                <w:bCs/>
              </w:rPr>
            </w:pPr>
            <w:r w:rsidRPr="00BD094E">
              <w:rPr>
                <w:rFonts w:cs="Calibri"/>
                <w:bCs/>
              </w:rPr>
              <w:t>APPALTO DI SERVIZI</w:t>
            </w:r>
          </w:p>
          <w:p w14:paraId="728FBFD8" w14:textId="77777777" w:rsidR="009D60BD" w:rsidRPr="00BD094E" w:rsidRDefault="009D60BD" w:rsidP="00AB28A0">
            <w:pPr>
              <w:pStyle w:val="Paragrafoelenco"/>
              <w:numPr>
                <w:ilvl w:val="0"/>
                <w:numId w:val="20"/>
              </w:numPr>
              <w:spacing w:after="0" w:line="240" w:lineRule="auto"/>
              <w:ind w:left="356"/>
              <w:rPr>
                <w:rFonts w:cs="Calibri"/>
                <w:b/>
                <w:bCs/>
              </w:rPr>
            </w:pPr>
            <w:proofErr w:type="gramStart"/>
            <w:r w:rsidRPr="00BD094E">
              <w:rPr>
                <w:rFonts w:cs="Calibri"/>
                <w:bCs/>
              </w:rPr>
              <w:t>APPALTO  MISTO</w:t>
            </w:r>
            <w:proofErr w:type="gramEnd"/>
            <w:r w:rsidRPr="00BD094E">
              <w:rPr>
                <w:rFonts w:cs="Calibri"/>
                <w:bCs/>
              </w:rPr>
              <w:t xml:space="preserve">  FORNITURE/SERVIZI:</w:t>
            </w:r>
          </w:p>
        </w:tc>
      </w:tr>
      <w:tr w:rsidR="009D60BD" w:rsidRPr="004451E5" w14:paraId="686E1138" w14:textId="77777777" w:rsidTr="00F47E00">
        <w:trPr>
          <w:cantSplit/>
          <w:trHeight w:val="734"/>
        </w:trPr>
        <w:tc>
          <w:tcPr>
            <w:tcW w:w="3480" w:type="dxa"/>
            <w:tcBorders>
              <w:top w:val="single" w:sz="4" w:space="0" w:color="auto"/>
              <w:left w:val="single" w:sz="4" w:space="0" w:color="auto"/>
              <w:bottom w:val="single" w:sz="4" w:space="0" w:color="auto"/>
              <w:right w:val="single" w:sz="4" w:space="0" w:color="auto"/>
            </w:tcBorders>
            <w:shd w:val="clear" w:color="auto" w:fill="auto"/>
            <w:vAlign w:val="center"/>
          </w:tcPr>
          <w:p w14:paraId="4B95284C" w14:textId="77777777" w:rsidR="00834FCE" w:rsidRPr="00834FCE" w:rsidRDefault="00834FCE" w:rsidP="001974B0">
            <w:pPr>
              <w:spacing w:after="0" w:line="240" w:lineRule="auto"/>
              <w:rPr>
                <w:rFonts w:cs="Calibri"/>
                <w:b/>
                <w:bCs/>
              </w:rPr>
            </w:pPr>
            <w:r w:rsidRPr="00834FCE">
              <w:rPr>
                <w:rFonts w:cs="Calibri"/>
                <w:b/>
                <w:bCs/>
              </w:rPr>
              <w:t>DETERMINAZIONE/DELIBERAZIONE</w:t>
            </w:r>
            <w:r w:rsidR="009D60BD" w:rsidRPr="00834FCE">
              <w:rPr>
                <w:rFonts w:cs="Calibri"/>
                <w:b/>
                <w:bCs/>
              </w:rPr>
              <w:t xml:space="preserve"> </w:t>
            </w:r>
          </w:p>
          <w:p w14:paraId="3437D5DC" w14:textId="77777777" w:rsidR="009D60BD" w:rsidRPr="0037752D" w:rsidRDefault="009D60BD" w:rsidP="001974B0">
            <w:pPr>
              <w:spacing w:after="0" w:line="240" w:lineRule="auto"/>
              <w:rPr>
                <w:rFonts w:cs="Calibri"/>
                <w:bCs/>
              </w:rPr>
            </w:pPr>
            <w:r w:rsidRPr="009D60BD">
              <w:rPr>
                <w:rFonts w:cs="Calibri"/>
                <w:b/>
              </w:rPr>
              <w:t>DURATA DEL CONTRATTO</w:t>
            </w:r>
          </w:p>
        </w:tc>
        <w:tc>
          <w:tcPr>
            <w:tcW w:w="7284" w:type="dxa"/>
            <w:tcBorders>
              <w:top w:val="single" w:sz="4" w:space="0" w:color="auto"/>
              <w:left w:val="single" w:sz="4" w:space="0" w:color="auto"/>
              <w:bottom w:val="single" w:sz="4" w:space="0" w:color="auto"/>
              <w:right w:val="single" w:sz="4" w:space="0" w:color="auto"/>
            </w:tcBorders>
            <w:shd w:val="clear" w:color="auto" w:fill="auto"/>
            <w:vAlign w:val="center"/>
          </w:tcPr>
          <w:p w14:paraId="5D142220" w14:textId="77777777" w:rsidR="009D60BD" w:rsidRPr="0037752D" w:rsidRDefault="009D60BD" w:rsidP="00BD094E">
            <w:pPr>
              <w:spacing w:after="0" w:line="240" w:lineRule="auto"/>
              <w:rPr>
                <w:rFonts w:cs="Calibri"/>
                <w:bCs/>
              </w:rPr>
            </w:pPr>
          </w:p>
        </w:tc>
      </w:tr>
      <w:tr w:rsidR="009D60BD" w:rsidRPr="004451E5" w14:paraId="00A370FC" w14:textId="77777777" w:rsidTr="00E631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3480" w:type="dxa"/>
            <w:tcBorders>
              <w:top w:val="single" w:sz="4" w:space="0" w:color="auto"/>
              <w:left w:val="single" w:sz="4" w:space="0" w:color="auto"/>
              <w:bottom w:val="single" w:sz="4" w:space="0" w:color="auto"/>
              <w:right w:val="nil"/>
            </w:tcBorders>
            <w:shd w:val="clear" w:color="auto" w:fill="B8CCE4" w:themeFill="accent1" w:themeFillTint="66"/>
            <w:vAlign w:val="center"/>
          </w:tcPr>
          <w:p w14:paraId="61978B40" w14:textId="77777777" w:rsidR="009D60BD" w:rsidRPr="00E631CB" w:rsidRDefault="00E631CB" w:rsidP="00E631CB">
            <w:pPr>
              <w:spacing w:after="0" w:line="240" w:lineRule="auto"/>
              <w:rPr>
                <w:rFonts w:cs="Calibri"/>
                <w:b/>
                <w:bCs/>
              </w:rPr>
            </w:pPr>
            <w:r w:rsidRPr="00E631CB">
              <w:rPr>
                <w:rFonts w:cs="Calibri"/>
                <w:b/>
                <w:bCs/>
              </w:rPr>
              <w:t>COMMITTENTE:</w:t>
            </w:r>
          </w:p>
        </w:tc>
        <w:tc>
          <w:tcPr>
            <w:tcW w:w="7284" w:type="dxa"/>
            <w:tcBorders>
              <w:top w:val="single" w:sz="4" w:space="0" w:color="auto"/>
              <w:left w:val="single" w:sz="6" w:space="0" w:color="auto"/>
              <w:bottom w:val="single" w:sz="4" w:space="0" w:color="auto"/>
              <w:right w:val="single" w:sz="4" w:space="0" w:color="auto"/>
            </w:tcBorders>
            <w:shd w:val="clear" w:color="auto" w:fill="C6D9F1" w:themeFill="text2" w:themeFillTint="33"/>
            <w:vAlign w:val="center"/>
          </w:tcPr>
          <w:p w14:paraId="0DC60466" w14:textId="77777777" w:rsidR="009D60BD" w:rsidRPr="004451E5" w:rsidRDefault="00E631CB" w:rsidP="001974B0">
            <w:pPr>
              <w:spacing w:after="0" w:line="240" w:lineRule="auto"/>
              <w:rPr>
                <w:rFonts w:cs="Calibri"/>
                <w:b/>
                <w:bCs/>
              </w:rPr>
            </w:pPr>
            <w:r w:rsidRPr="004451E5">
              <w:rPr>
                <w:rFonts w:cs="Calibri"/>
                <w:b/>
                <w:bCs/>
              </w:rPr>
              <w:t xml:space="preserve">ASST OVEST MILANESE </w:t>
            </w:r>
          </w:p>
        </w:tc>
      </w:tr>
      <w:tr w:rsidR="009D60BD" w:rsidRPr="004451E5" w14:paraId="3D2A9AFA" w14:textId="77777777" w:rsidTr="00E631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3480" w:type="dxa"/>
            <w:tcBorders>
              <w:top w:val="single" w:sz="4" w:space="0" w:color="auto"/>
              <w:left w:val="single" w:sz="6" w:space="0" w:color="auto"/>
              <w:bottom w:val="single" w:sz="6" w:space="0" w:color="auto"/>
              <w:right w:val="nil"/>
            </w:tcBorders>
            <w:shd w:val="clear" w:color="auto" w:fill="B8CCE4" w:themeFill="accent1" w:themeFillTint="66"/>
          </w:tcPr>
          <w:p w14:paraId="1932224E" w14:textId="77777777" w:rsidR="009D60BD" w:rsidRPr="004451E5" w:rsidRDefault="009D60BD" w:rsidP="001974B0">
            <w:pPr>
              <w:spacing w:after="0" w:line="240" w:lineRule="auto"/>
              <w:jc w:val="both"/>
              <w:rPr>
                <w:rFonts w:cs="Calibri"/>
                <w:bCs/>
              </w:rPr>
            </w:pPr>
            <w:r w:rsidRPr="004451E5">
              <w:rPr>
                <w:rFonts w:cs="Calibri"/>
                <w:bCs/>
              </w:rPr>
              <w:t>CODICE FISCALE</w:t>
            </w:r>
          </w:p>
        </w:tc>
        <w:tc>
          <w:tcPr>
            <w:tcW w:w="7284" w:type="dxa"/>
            <w:tcBorders>
              <w:top w:val="single" w:sz="4" w:space="0" w:color="auto"/>
              <w:left w:val="single" w:sz="6" w:space="0" w:color="auto"/>
              <w:bottom w:val="single" w:sz="6" w:space="0" w:color="auto"/>
              <w:right w:val="single" w:sz="6" w:space="0" w:color="auto"/>
            </w:tcBorders>
          </w:tcPr>
          <w:p w14:paraId="335ACB00" w14:textId="77777777" w:rsidR="009D60BD" w:rsidRPr="004451E5" w:rsidRDefault="0054746D" w:rsidP="001974B0">
            <w:pPr>
              <w:tabs>
                <w:tab w:val="left" w:pos="708"/>
                <w:tab w:val="center" w:pos="4819"/>
                <w:tab w:val="right" w:pos="9638"/>
              </w:tabs>
              <w:spacing w:after="0" w:line="240" w:lineRule="auto"/>
              <w:rPr>
                <w:rFonts w:cs="Calibri"/>
                <w:bCs/>
              </w:rPr>
            </w:pPr>
            <w:r w:rsidRPr="00FB166E">
              <w:rPr>
                <w:rFonts w:cs="Calibri"/>
                <w:bCs/>
              </w:rPr>
              <w:t>09319650967</w:t>
            </w:r>
          </w:p>
        </w:tc>
      </w:tr>
      <w:tr w:rsidR="009D60BD" w:rsidRPr="004451E5" w14:paraId="7A9F8D83" w14:textId="77777777" w:rsidTr="00E631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3480" w:type="dxa"/>
            <w:tcBorders>
              <w:top w:val="single" w:sz="4" w:space="0" w:color="auto"/>
              <w:left w:val="single" w:sz="6" w:space="0" w:color="auto"/>
              <w:bottom w:val="single" w:sz="6" w:space="0" w:color="auto"/>
              <w:right w:val="nil"/>
            </w:tcBorders>
            <w:shd w:val="clear" w:color="auto" w:fill="B8CCE4" w:themeFill="accent1" w:themeFillTint="66"/>
          </w:tcPr>
          <w:p w14:paraId="26882E18" w14:textId="77777777" w:rsidR="009D60BD" w:rsidRPr="00BD094E" w:rsidRDefault="009D60BD" w:rsidP="001974B0">
            <w:pPr>
              <w:spacing w:after="0" w:line="240" w:lineRule="auto"/>
              <w:jc w:val="both"/>
              <w:rPr>
                <w:rFonts w:cs="Calibri"/>
                <w:bCs/>
              </w:rPr>
            </w:pPr>
            <w:r w:rsidRPr="00BD094E">
              <w:rPr>
                <w:rFonts w:cs="Calibri"/>
                <w:bCs/>
              </w:rPr>
              <w:t>PARTITA IVA</w:t>
            </w:r>
          </w:p>
        </w:tc>
        <w:tc>
          <w:tcPr>
            <w:tcW w:w="7284" w:type="dxa"/>
            <w:tcBorders>
              <w:top w:val="single" w:sz="4" w:space="0" w:color="auto"/>
              <w:left w:val="single" w:sz="6" w:space="0" w:color="auto"/>
              <w:bottom w:val="single" w:sz="6" w:space="0" w:color="auto"/>
              <w:right w:val="single" w:sz="6" w:space="0" w:color="auto"/>
            </w:tcBorders>
          </w:tcPr>
          <w:p w14:paraId="515D129A" w14:textId="77777777" w:rsidR="009D60BD" w:rsidRPr="004451E5" w:rsidRDefault="0054746D" w:rsidP="001974B0">
            <w:pPr>
              <w:spacing w:after="0" w:line="240" w:lineRule="auto"/>
              <w:rPr>
                <w:rFonts w:cs="Calibri"/>
                <w:bCs/>
              </w:rPr>
            </w:pPr>
            <w:r w:rsidRPr="00FB166E">
              <w:rPr>
                <w:rFonts w:cs="Calibri"/>
                <w:bCs/>
              </w:rPr>
              <w:t>09319650967</w:t>
            </w:r>
          </w:p>
        </w:tc>
      </w:tr>
      <w:tr w:rsidR="009D60BD" w:rsidRPr="004451E5" w14:paraId="33FD7554" w14:textId="77777777" w:rsidTr="00E631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3480" w:type="dxa"/>
            <w:tcBorders>
              <w:top w:val="single" w:sz="6" w:space="0" w:color="auto"/>
              <w:left w:val="single" w:sz="6" w:space="0" w:color="auto"/>
              <w:bottom w:val="single" w:sz="6" w:space="0" w:color="auto"/>
              <w:right w:val="nil"/>
            </w:tcBorders>
            <w:shd w:val="clear" w:color="auto" w:fill="B8CCE4" w:themeFill="accent1" w:themeFillTint="66"/>
          </w:tcPr>
          <w:p w14:paraId="5604C630" w14:textId="77777777" w:rsidR="009D60BD" w:rsidRPr="00BD094E" w:rsidRDefault="009D60BD" w:rsidP="001974B0">
            <w:pPr>
              <w:spacing w:after="0" w:line="240" w:lineRule="auto"/>
              <w:jc w:val="both"/>
              <w:rPr>
                <w:rFonts w:cs="Calibri"/>
                <w:bCs/>
              </w:rPr>
            </w:pPr>
            <w:r w:rsidRPr="00BD094E">
              <w:rPr>
                <w:rFonts w:cs="Calibri"/>
                <w:bCs/>
              </w:rPr>
              <w:t>DATORE DI LAVORO</w:t>
            </w:r>
          </w:p>
        </w:tc>
        <w:tc>
          <w:tcPr>
            <w:tcW w:w="7284" w:type="dxa"/>
            <w:tcBorders>
              <w:top w:val="single" w:sz="6" w:space="0" w:color="auto"/>
              <w:left w:val="single" w:sz="6" w:space="0" w:color="auto"/>
              <w:bottom w:val="single" w:sz="6" w:space="0" w:color="auto"/>
              <w:right w:val="single" w:sz="6" w:space="0" w:color="auto"/>
            </w:tcBorders>
          </w:tcPr>
          <w:p w14:paraId="1033F2FC" w14:textId="77777777" w:rsidR="009D60BD" w:rsidRPr="004451E5" w:rsidRDefault="00C36EF0" w:rsidP="001974B0">
            <w:pPr>
              <w:spacing w:after="0" w:line="240" w:lineRule="auto"/>
              <w:rPr>
                <w:rFonts w:cs="Calibri"/>
                <w:bCs/>
              </w:rPr>
            </w:pPr>
            <w:r>
              <w:rPr>
                <w:rFonts w:cs="Calibri"/>
                <w:bCs/>
              </w:rPr>
              <w:t>Francesco Laurelli</w:t>
            </w:r>
          </w:p>
        </w:tc>
      </w:tr>
      <w:tr w:rsidR="009D60BD" w:rsidRPr="004451E5" w14:paraId="0BA7B7AC" w14:textId="77777777" w:rsidTr="00E631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3480" w:type="dxa"/>
            <w:tcBorders>
              <w:top w:val="single" w:sz="6" w:space="0" w:color="auto"/>
              <w:left w:val="single" w:sz="6" w:space="0" w:color="auto"/>
              <w:bottom w:val="single" w:sz="6" w:space="0" w:color="auto"/>
              <w:right w:val="nil"/>
            </w:tcBorders>
            <w:shd w:val="clear" w:color="auto" w:fill="B8CCE4" w:themeFill="accent1" w:themeFillTint="66"/>
          </w:tcPr>
          <w:p w14:paraId="1D8AF1CF" w14:textId="77777777" w:rsidR="009D60BD" w:rsidRPr="00BD094E" w:rsidRDefault="009D60BD" w:rsidP="001974B0">
            <w:pPr>
              <w:spacing w:after="0" w:line="240" w:lineRule="auto"/>
              <w:jc w:val="both"/>
              <w:rPr>
                <w:rFonts w:cs="Calibri"/>
                <w:bCs/>
              </w:rPr>
            </w:pPr>
            <w:r w:rsidRPr="00BD094E">
              <w:rPr>
                <w:rFonts w:cs="Calibri"/>
                <w:bCs/>
              </w:rPr>
              <w:t>SEDE LEGALE</w:t>
            </w:r>
          </w:p>
        </w:tc>
        <w:tc>
          <w:tcPr>
            <w:tcW w:w="7284" w:type="dxa"/>
            <w:tcBorders>
              <w:top w:val="single" w:sz="6" w:space="0" w:color="auto"/>
              <w:left w:val="single" w:sz="6" w:space="0" w:color="auto"/>
              <w:bottom w:val="single" w:sz="6" w:space="0" w:color="auto"/>
              <w:right w:val="single" w:sz="6" w:space="0" w:color="auto"/>
            </w:tcBorders>
          </w:tcPr>
          <w:p w14:paraId="766B40F4" w14:textId="77777777" w:rsidR="009D60BD" w:rsidRPr="004451E5" w:rsidRDefault="009D60BD" w:rsidP="001974B0">
            <w:pPr>
              <w:spacing w:after="0" w:line="240" w:lineRule="auto"/>
              <w:ind w:left="193" w:hanging="193"/>
              <w:rPr>
                <w:rFonts w:cs="Calibri"/>
                <w:bCs/>
              </w:rPr>
            </w:pPr>
            <w:r w:rsidRPr="004451E5">
              <w:rPr>
                <w:rFonts w:cs="Calibri"/>
                <w:bCs/>
              </w:rPr>
              <w:t>Via Papa Giovanni Paolo II – 20025, Legnano – MI</w:t>
            </w:r>
          </w:p>
        </w:tc>
      </w:tr>
      <w:tr w:rsidR="009D60BD" w:rsidRPr="004451E5" w14:paraId="07C23595" w14:textId="77777777" w:rsidTr="00E631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3480" w:type="dxa"/>
            <w:tcBorders>
              <w:top w:val="single" w:sz="6" w:space="0" w:color="auto"/>
              <w:left w:val="single" w:sz="6" w:space="0" w:color="auto"/>
              <w:bottom w:val="single" w:sz="6" w:space="0" w:color="auto"/>
              <w:right w:val="nil"/>
            </w:tcBorders>
            <w:shd w:val="clear" w:color="auto" w:fill="B8CCE4" w:themeFill="accent1" w:themeFillTint="66"/>
          </w:tcPr>
          <w:p w14:paraId="3C3DEBAB" w14:textId="77777777" w:rsidR="009D60BD" w:rsidRPr="00BD094E" w:rsidRDefault="009D60BD" w:rsidP="001974B0">
            <w:pPr>
              <w:spacing w:after="0" w:line="240" w:lineRule="auto"/>
              <w:jc w:val="both"/>
              <w:rPr>
                <w:rFonts w:cs="Calibri"/>
                <w:bCs/>
              </w:rPr>
            </w:pPr>
            <w:r w:rsidRPr="00BD094E">
              <w:rPr>
                <w:rFonts w:cs="Calibri"/>
                <w:bCs/>
              </w:rPr>
              <w:t>RUP</w:t>
            </w:r>
          </w:p>
        </w:tc>
        <w:tc>
          <w:tcPr>
            <w:tcW w:w="7284" w:type="dxa"/>
            <w:tcBorders>
              <w:top w:val="single" w:sz="6" w:space="0" w:color="auto"/>
              <w:left w:val="single" w:sz="6" w:space="0" w:color="auto"/>
              <w:bottom w:val="single" w:sz="6" w:space="0" w:color="auto"/>
              <w:right w:val="single" w:sz="6" w:space="0" w:color="auto"/>
            </w:tcBorders>
          </w:tcPr>
          <w:p w14:paraId="2E86E314" w14:textId="77777777" w:rsidR="009D60BD" w:rsidRPr="004451E5" w:rsidRDefault="009D60BD" w:rsidP="001974B0">
            <w:pPr>
              <w:spacing w:after="0" w:line="240" w:lineRule="auto"/>
              <w:ind w:left="193" w:hanging="193"/>
              <w:rPr>
                <w:rFonts w:cs="Calibri"/>
                <w:bCs/>
                <w:highlight w:val="green"/>
              </w:rPr>
            </w:pPr>
          </w:p>
        </w:tc>
      </w:tr>
      <w:tr w:rsidR="009D60BD" w:rsidRPr="004451E5" w14:paraId="0647FC5A" w14:textId="77777777" w:rsidTr="00E631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3480" w:type="dxa"/>
            <w:tcBorders>
              <w:top w:val="single" w:sz="6" w:space="0" w:color="auto"/>
              <w:left w:val="single" w:sz="6" w:space="0" w:color="auto"/>
              <w:bottom w:val="single" w:sz="6" w:space="0" w:color="auto"/>
              <w:right w:val="nil"/>
            </w:tcBorders>
            <w:shd w:val="clear" w:color="auto" w:fill="B8CCE4" w:themeFill="accent1" w:themeFillTint="66"/>
          </w:tcPr>
          <w:p w14:paraId="408E5B43" w14:textId="77777777" w:rsidR="009D60BD" w:rsidRPr="00BD094E" w:rsidRDefault="009D60BD" w:rsidP="001974B0">
            <w:pPr>
              <w:spacing w:after="0" w:line="240" w:lineRule="auto"/>
              <w:jc w:val="both"/>
              <w:rPr>
                <w:rFonts w:cs="Calibri"/>
                <w:bCs/>
              </w:rPr>
            </w:pPr>
            <w:r w:rsidRPr="00BD094E">
              <w:rPr>
                <w:rFonts w:cs="Calibri"/>
                <w:bCs/>
              </w:rPr>
              <w:t>DEC</w:t>
            </w:r>
          </w:p>
        </w:tc>
        <w:tc>
          <w:tcPr>
            <w:tcW w:w="7284" w:type="dxa"/>
            <w:tcBorders>
              <w:top w:val="single" w:sz="6" w:space="0" w:color="auto"/>
              <w:left w:val="single" w:sz="6" w:space="0" w:color="auto"/>
              <w:bottom w:val="single" w:sz="6" w:space="0" w:color="auto"/>
              <w:right w:val="single" w:sz="6" w:space="0" w:color="auto"/>
            </w:tcBorders>
          </w:tcPr>
          <w:p w14:paraId="304FF3C8" w14:textId="77777777" w:rsidR="009D60BD" w:rsidRPr="004451E5" w:rsidRDefault="009D60BD" w:rsidP="001974B0">
            <w:pPr>
              <w:spacing w:after="0" w:line="240" w:lineRule="auto"/>
              <w:ind w:left="193" w:hanging="193"/>
              <w:rPr>
                <w:rFonts w:cs="Calibri"/>
                <w:bCs/>
                <w:highlight w:val="green"/>
              </w:rPr>
            </w:pPr>
          </w:p>
        </w:tc>
      </w:tr>
      <w:tr w:rsidR="000E49AF" w:rsidRPr="004451E5" w14:paraId="3E381434" w14:textId="77777777" w:rsidTr="00E631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3480" w:type="dxa"/>
            <w:tcBorders>
              <w:top w:val="single" w:sz="6" w:space="0" w:color="auto"/>
              <w:left w:val="single" w:sz="6" w:space="0" w:color="auto"/>
              <w:bottom w:val="single" w:sz="6" w:space="0" w:color="auto"/>
              <w:right w:val="single" w:sz="4" w:space="0" w:color="auto"/>
            </w:tcBorders>
            <w:shd w:val="clear" w:color="auto" w:fill="B8CCE4" w:themeFill="accent1" w:themeFillTint="66"/>
          </w:tcPr>
          <w:p w14:paraId="12A8C11F" w14:textId="77777777" w:rsidR="000E49AF" w:rsidRPr="00BD094E" w:rsidRDefault="000E49AF" w:rsidP="000E49AF">
            <w:pPr>
              <w:tabs>
                <w:tab w:val="left" w:pos="708"/>
                <w:tab w:val="center" w:pos="4819"/>
                <w:tab w:val="right" w:pos="9638"/>
              </w:tabs>
              <w:spacing w:after="0" w:line="240" w:lineRule="auto"/>
              <w:rPr>
                <w:rFonts w:cs="Calibri"/>
                <w:bCs/>
              </w:rPr>
            </w:pPr>
            <w:r w:rsidRPr="00BD094E">
              <w:rPr>
                <w:rFonts w:cs="Calibri"/>
                <w:bCs/>
              </w:rPr>
              <w:t>RESPONSABILE S.P.P.</w:t>
            </w:r>
          </w:p>
        </w:tc>
        <w:tc>
          <w:tcPr>
            <w:tcW w:w="7284" w:type="dxa"/>
            <w:tcBorders>
              <w:top w:val="single" w:sz="6" w:space="0" w:color="auto"/>
              <w:left w:val="single" w:sz="4" w:space="0" w:color="auto"/>
              <w:bottom w:val="single" w:sz="6" w:space="0" w:color="auto"/>
              <w:right w:val="single" w:sz="6" w:space="0" w:color="auto"/>
            </w:tcBorders>
          </w:tcPr>
          <w:p w14:paraId="6F056D1E" w14:textId="77777777" w:rsidR="000E49AF" w:rsidRPr="004451E5" w:rsidRDefault="000E49AF" w:rsidP="000E49AF">
            <w:pPr>
              <w:spacing w:after="0" w:line="240" w:lineRule="auto"/>
              <w:rPr>
                <w:rFonts w:cs="Calibri"/>
                <w:bCs/>
              </w:rPr>
            </w:pPr>
            <w:r>
              <w:rPr>
                <w:rFonts w:cs="Calibri"/>
                <w:bCs/>
              </w:rPr>
              <w:t>Dott. Francesco Gulotta</w:t>
            </w:r>
          </w:p>
        </w:tc>
      </w:tr>
      <w:tr w:rsidR="000E49AF" w:rsidRPr="004451E5" w14:paraId="384E2375" w14:textId="77777777" w:rsidTr="00E631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3480" w:type="dxa"/>
            <w:tcBorders>
              <w:top w:val="single" w:sz="6" w:space="0" w:color="auto"/>
              <w:left w:val="single" w:sz="6" w:space="0" w:color="auto"/>
              <w:bottom w:val="single" w:sz="6" w:space="0" w:color="auto"/>
              <w:right w:val="single" w:sz="4" w:space="0" w:color="auto"/>
            </w:tcBorders>
            <w:shd w:val="clear" w:color="auto" w:fill="B8CCE4" w:themeFill="accent1" w:themeFillTint="66"/>
          </w:tcPr>
          <w:p w14:paraId="086BF5EC" w14:textId="77777777" w:rsidR="000E49AF" w:rsidRPr="00BD094E" w:rsidRDefault="000E49AF" w:rsidP="000E49AF">
            <w:pPr>
              <w:spacing w:after="0" w:line="240" w:lineRule="auto"/>
              <w:jc w:val="both"/>
              <w:rPr>
                <w:rFonts w:cs="Calibri"/>
                <w:bCs/>
              </w:rPr>
            </w:pPr>
            <w:r w:rsidRPr="00BD094E">
              <w:rPr>
                <w:rFonts w:cs="Calibri"/>
                <w:bCs/>
              </w:rPr>
              <w:t>MEDICO COMPETENTE</w:t>
            </w:r>
          </w:p>
        </w:tc>
        <w:tc>
          <w:tcPr>
            <w:tcW w:w="7284" w:type="dxa"/>
            <w:tcBorders>
              <w:top w:val="single" w:sz="6" w:space="0" w:color="auto"/>
              <w:left w:val="single" w:sz="4" w:space="0" w:color="auto"/>
              <w:bottom w:val="single" w:sz="6" w:space="0" w:color="auto"/>
              <w:right w:val="single" w:sz="6" w:space="0" w:color="auto"/>
            </w:tcBorders>
          </w:tcPr>
          <w:p w14:paraId="30C608D8" w14:textId="319B5BBE" w:rsidR="000E49AF" w:rsidRPr="004451E5" w:rsidRDefault="00503F8B" w:rsidP="0088194D">
            <w:pPr>
              <w:spacing w:after="0" w:line="240" w:lineRule="auto"/>
              <w:rPr>
                <w:rFonts w:cs="Calibri"/>
                <w:bCs/>
              </w:rPr>
            </w:pPr>
            <w:r>
              <w:rPr>
                <w:rFonts w:ascii="Calibri" w:hAnsi="Calibri" w:cs="Calibri"/>
                <w:szCs w:val="22"/>
              </w:rPr>
              <w:t xml:space="preserve">Dott. Rina Grasso, Dott. Giovanni Beninato, Dott. Santo </w:t>
            </w:r>
            <w:proofErr w:type="spellStart"/>
            <w:r>
              <w:rPr>
                <w:rFonts w:ascii="Calibri" w:hAnsi="Calibri" w:cs="Calibri"/>
                <w:szCs w:val="22"/>
              </w:rPr>
              <w:t>Calveri</w:t>
            </w:r>
            <w:proofErr w:type="spellEnd"/>
          </w:p>
        </w:tc>
      </w:tr>
      <w:tr w:rsidR="009D60BD" w:rsidRPr="004451E5" w14:paraId="5893BDA8" w14:textId="77777777" w:rsidTr="00E631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1"/>
        </w:trPr>
        <w:tc>
          <w:tcPr>
            <w:tcW w:w="3480" w:type="dxa"/>
            <w:tcBorders>
              <w:top w:val="single" w:sz="6" w:space="0" w:color="auto"/>
              <w:left w:val="single" w:sz="6" w:space="0" w:color="auto"/>
              <w:bottom w:val="single" w:sz="6" w:space="0" w:color="auto"/>
              <w:right w:val="single" w:sz="4" w:space="0" w:color="auto"/>
            </w:tcBorders>
            <w:shd w:val="clear" w:color="auto" w:fill="B8CCE4" w:themeFill="accent1" w:themeFillTint="66"/>
          </w:tcPr>
          <w:p w14:paraId="28B302F1" w14:textId="77777777" w:rsidR="009D60BD" w:rsidRPr="00BD094E" w:rsidRDefault="009D60BD" w:rsidP="001974B0">
            <w:pPr>
              <w:spacing w:after="0" w:line="240" w:lineRule="auto"/>
              <w:rPr>
                <w:rFonts w:cs="Calibri"/>
                <w:bCs/>
              </w:rPr>
            </w:pPr>
            <w:r w:rsidRPr="00BD094E">
              <w:rPr>
                <w:rFonts w:cs="Calibri"/>
                <w:bCs/>
              </w:rPr>
              <w:t xml:space="preserve">ADDETTI ALLE EMERGENZE </w:t>
            </w:r>
          </w:p>
        </w:tc>
        <w:tc>
          <w:tcPr>
            <w:tcW w:w="7284" w:type="dxa"/>
            <w:tcBorders>
              <w:top w:val="single" w:sz="6" w:space="0" w:color="auto"/>
              <w:left w:val="single" w:sz="4" w:space="0" w:color="auto"/>
              <w:bottom w:val="single" w:sz="6" w:space="0" w:color="auto"/>
              <w:right w:val="single" w:sz="6" w:space="0" w:color="auto"/>
            </w:tcBorders>
          </w:tcPr>
          <w:p w14:paraId="76849D4E" w14:textId="77777777" w:rsidR="009D60BD" w:rsidRPr="004451E5" w:rsidRDefault="009D60BD" w:rsidP="001974B0">
            <w:pPr>
              <w:spacing w:after="0" w:line="240" w:lineRule="auto"/>
              <w:rPr>
                <w:rFonts w:cs="Calibri"/>
                <w:bCs/>
              </w:rPr>
            </w:pPr>
            <w:r w:rsidRPr="004451E5">
              <w:rPr>
                <w:rFonts w:cs="Calibri"/>
                <w:bCs/>
              </w:rPr>
              <w:t xml:space="preserve">Squadre d’Emergenza </w:t>
            </w:r>
            <w:proofErr w:type="gramStart"/>
            <w:r w:rsidRPr="004451E5">
              <w:rPr>
                <w:rFonts w:cs="Calibri"/>
                <w:bCs/>
              </w:rPr>
              <w:t>-  Personale</w:t>
            </w:r>
            <w:proofErr w:type="gramEnd"/>
            <w:r w:rsidRPr="004451E5">
              <w:rPr>
                <w:rFonts w:cs="Calibri"/>
                <w:bCs/>
              </w:rPr>
              <w:t xml:space="preserve"> sanitario del comparto </w:t>
            </w:r>
          </w:p>
        </w:tc>
      </w:tr>
      <w:tr w:rsidR="009D60BD" w:rsidRPr="004451E5" w14:paraId="70B3BA3A" w14:textId="77777777" w:rsidTr="00E631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3480" w:type="dxa"/>
            <w:tcBorders>
              <w:top w:val="single" w:sz="6" w:space="0" w:color="auto"/>
              <w:left w:val="single" w:sz="6" w:space="0" w:color="auto"/>
              <w:bottom w:val="single" w:sz="6" w:space="0" w:color="auto"/>
              <w:right w:val="single" w:sz="4" w:space="0" w:color="auto"/>
            </w:tcBorders>
            <w:shd w:val="clear" w:color="auto" w:fill="B8CCE4" w:themeFill="accent1" w:themeFillTint="66"/>
          </w:tcPr>
          <w:p w14:paraId="36DFCDD8" w14:textId="77777777" w:rsidR="009D60BD" w:rsidRPr="00BD094E" w:rsidRDefault="00AB28A0" w:rsidP="001974B0">
            <w:pPr>
              <w:spacing w:after="0" w:line="240" w:lineRule="auto"/>
              <w:rPr>
                <w:rFonts w:cs="Calibri"/>
                <w:bCs/>
              </w:rPr>
            </w:pPr>
            <w:r w:rsidRPr="00BD094E">
              <w:rPr>
                <w:rFonts w:cs="Calibri"/>
                <w:bCs/>
              </w:rPr>
              <w:t>RAPPRESENTANTI</w:t>
            </w:r>
            <w:r w:rsidR="009D60BD" w:rsidRPr="00BD094E">
              <w:rPr>
                <w:rFonts w:cs="Calibri"/>
                <w:bCs/>
              </w:rPr>
              <w:t xml:space="preserve"> DEI LAVORATORI </w:t>
            </w:r>
          </w:p>
        </w:tc>
        <w:tc>
          <w:tcPr>
            <w:tcW w:w="7284" w:type="dxa"/>
            <w:tcBorders>
              <w:top w:val="single" w:sz="6" w:space="0" w:color="auto"/>
              <w:left w:val="single" w:sz="4" w:space="0" w:color="auto"/>
              <w:bottom w:val="single" w:sz="6" w:space="0" w:color="auto"/>
              <w:right w:val="single" w:sz="6" w:space="0" w:color="auto"/>
            </w:tcBorders>
          </w:tcPr>
          <w:p w14:paraId="42E89BF4" w14:textId="77777777" w:rsidR="009D60BD" w:rsidRPr="004451E5" w:rsidRDefault="009D60BD" w:rsidP="00F66097">
            <w:pPr>
              <w:autoSpaceDE w:val="0"/>
              <w:autoSpaceDN w:val="0"/>
              <w:adjustRightInd w:val="0"/>
              <w:spacing w:after="0" w:line="240" w:lineRule="auto"/>
              <w:rPr>
                <w:rFonts w:cs="Calibri"/>
                <w:bCs/>
              </w:rPr>
            </w:pPr>
            <w:r w:rsidRPr="004451E5">
              <w:rPr>
                <w:rFonts w:cs="Calibri"/>
                <w:bCs/>
              </w:rPr>
              <w:t>Sonia Servino, Angelo De Caro, Illuminato Lupo, Leonardo Arena, Martino Onofrio</w:t>
            </w:r>
            <w:r w:rsidR="00503F8B">
              <w:rPr>
                <w:rFonts w:cs="Calibri"/>
                <w:bCs/>
              </w:rPr>
              <w:t>, Mara Giorgetti, Enza Cirielli</w:t>
            </w:r>
          </w:p>
        </w:tc>
      </w:tr>
      <w:tr w:rsidR="00AB28A0" w:rsidRPr="004451E5" w14:paraId="1B66205B" w14:textId="77777777" w:rsidTr="00E631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0764" w:type="dxa"/>
            <w:gridSpan w:val="2"/>
            <w:tcBorders>
              <w:top w:val="single" w:sz="6" w:space="0" w:color="auto"/>
              <w:left w:val="single" w:sz="6" w:space="0" w:color="auto"/>
              <w:bottom w:val="single" w:sz="6" w:space="0" w:color="auto"/>
              <w:right w:val="single" w:sz="6" w:space="0" w:color="auto"/>
            </w:tcBorders>
            <w:shd w:val="clear" w:color="auto" w:fill="auto"/>
          </w:tcPr>
          <w:p w14:paraId="39FC3410" w14:textId="77777777" w:rsidR="00AB28A0" w:rsidRPr="00BD094E" w:rsidRDefault="00AB28A0" w:rsidP="001974B0">
            <w:pPr>
              <w:autoSpaceDE w:val="0"/>
              <w:autoSpaceDN w:val="0"/>
              <w:adjustRightInd w:val="0"/>
              <w:spacing w:after="0" w:line="240" w:lineRule="auto"/>
              <w:rPr>
                <w:rFonts w:cs="Calibri"/>
                <w:bCs/>
              </w:rPr>
            </w:pPr>
          </w:p>
        </w:tc>
      </w:tr>
      <w:tr w:rsidR="00E631CB" w:rsidRPr="004451E5" w14:paraId="508D9CF0" w14:textId="77777777" w:rsidTr="00E631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3480" w:type="dxa"/>
            <w:tcBorders>
              <w:top w:val="single" w:sz="6" w:space="0" w:color="auto"/>
              <w:left w:val="single" w:sz="6" w:space="0" w:color="auto"/>
              <w:bottom w:val="single" w:sz="6" w:space="0" w:color="auto"/>
              <w:right w:val="single" w:sz="4" w:space="0" w:color="auto"/>
            </w:tcBorders>
            <w:shd w:val="clear" w:color="auto" w:fill="B8CCE4" w:themeFill="accent1" w:themeFillTint="66"/>
            <w:vAlign w:val="center"/>
          </w:tcPr>
          <w:p w14:paraId="37F41508" w14:textId="77777777" w:rsidR="00E631CB" w:rsidRPr="00BD094E" w:rsidRDefault="00E631CB" w:rsidP="00E631CB">
            <w:pPr>
              <w:spacing w:after="0" w:line="240" w:lineRule="auto"/>
              <w:rPr>
                <w:rFonts w:cs="Calibri"/>
                <w:b/>
                <w:bCs/>
              </w:rPr>
            </w:pPr>
            <w:r w:rsidRPr="00BD094E">
              <w:rPr>
                <w:rFonts w:cs="Calibri"/>
                <w:b/>
                <w:bCs/>
              </w:rPr>
              <w:t>DITTA APPALTATRICE:</w:t>
            </w:r>
          </w:p>
        </w:tc>
        <w:tc>
          <w:tcPr>
            <w:tcW w:w="7284" w:type="dxa"/>
            <w:tcBorders>
              <w:top w:val="single" w:sz="6" w:space="0" w:color="auto"/>
              <w:left w:val="single" w:sz="4" w:space="0" w:color="auto"/>
              <w:bottom w:val="single" w:sz="6" w:space="0" w:color="auto"/>
              <w:right w:val="single" w:sz="6" w:space="0" w:color="auto"/>
            </w:tcBorders>
            <w:shd w:val="clear" w:color="auto" w:fill="auto"/>
            <w:vAlign w:val="center"/>
          </w:tcPr>
          <w:p w14:paraId="29D7A2CF" w14:textId="77777777" w:rsidR="00E631CB" w:rsidRPr="004451E5" w:rsidRDefault="00E631CB" w:rsidP="00E631CB">
            <w:pPr>
              <w:spacing w:after="0" w:line="240" w:lineRule="auto"/>
              <w:rPr>
                <w:rFonts w:cs="Calibri"/>
                <w:b/>
                <w:bCs/>
              </w:rPr>
            </w:pPr>
          </w:p>
        </w:tc>
      </w:tr>
      <w:tr w:rsidR="009D60BD" w:rsidRPr="004451E5" w14:paraId="47F62CC2" w14:textId="77777777" w:rsidTr="00E631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3480" w:type="dxa"/>
            <w:tcBorders>
              <w:top w:val="single" w:sz="6" w:space="0" w:color="auto"/>
              <w:left w:val="single" w:sz="6" w:space="0" w:color="auto"/>
              <w:bottom w:val="single" w:sz="6" w:space="0" w:color="auto"/>
              <w:right w:val="single" w:sz="4" w:space="0" w:color="auto"/>
            </w:tcBorders>
            <w:shd w:val="clear" w:color="auto" w:fill="B8CCE4" w:themeFill="accent1" w:themeFillTint="66"/>
          </w:tcPr>
          <w:p w14:paraId="63CA96CD" w14:textId="77777777" w:rsidR="009D60BD" w:rsidRPr="00BD094E" w:rsidRDefault="009D60BD" w:rsidP="001974B0">
            <w:pPr>
              <w:spacing w:after="0" w:line="240" w:lineRule="auto"/>
              <w:rPr>
                <w:rFonts w:cs="Calibri"/>
                <w:bCs/>
              </w:rPr>
            </w:pPr>
            <w:r w:rsidRPr="00BD094E">
              <w:rPr>
                <w:rFonts w:cs="Calibri"/>
                <w:bCs/>
              </w:rPr>
              <w:t>CODICE FISCALE/PI</w:t>
            </w:r>
          </w:p>
        </w:tc>
        <w:tc>
          <w:tcPr>
            <w:tcW w:w="7284" w:type="dxa"/>
            <w:tcBorders>
              <w:top w:val="single" w:sz="6" w:space="0" w:color="auto"/>
              <w:left w:val="single" w:sz="4" w:space="0" w:color="auto"/>
              <w:bottom w:val="single" w:sz="6" w:space="0" w:color="auto"/>
              <w:right w:val="single" w:sz="6" w:space="0" w:color="auto"/>
            </w:tcBorders>
            <w:shd w:val="clear" w:color="auto" w:fill="auto"/>
          </w:tcPr>
          <w:p w14:paraId="6E081AB9" w14:textId="77777777" w:rsidR="009D60BD" w:rsidRPr="004451E5" w:rsidRDefault="009D60BD" w:rsidP="009D60BD">
            <w:pPr>
              <w:autoSpaceDE w:val="0"/>
              <w:autoSpaceDN w:val="0"/>
              <w:adjustRightInd w:val="0"/>
              <w:spacing w:after="0" w:line="240" w:lineRule="auto"/>
              <w:rPr>
                <w:rFonts w:cs="Calibri"/>
                <w:bCs/>
              </w:rPr>
            </w:pPr>
          </w:p>
        </w:tc>
      </w:tr>
      <w:tr w:rsidR="009D60BD" w:rsidRPr="004451E5" w14:paraId="6D152A30" w14:textId="77777777" w:rsidTr="00E631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3480" w:type="dxa"/>
            <w:tcBorders>
              <w:top w:val="single" w:sz="6" w:space="0" w:color="auto"/>
              <w:left w:val="single" w:sz="6" w:space="0" w:color="auto"/>
              <w:bottom w:val="single" w:sz="6" w:space="0" w:color="auto"/>
              <w:right w:val="single" w:sz="4" w:space="0" w:color="auto"/>
            </w:tcBorders>
            <w:shd w:val="clear" w:color="auto" w:fill="B8CCE4" w:themeFill="accent1" w:themeFillTint="66"/>
          </w:tcPr>
          <w:p w14:paraId="4A1FEA90" w14:textId="77777777" w:rsidR="009D60BD" w:rsidRPr="00BD094E" w:rsidRDefault="009D60BD" w:rsidP="001974B0">
            <w:pPr>
              <w:spacing w:after="0" w:line="240" w:lineRule="auto"/>
              <w:rPr>
                <w:rFonts w:cs="Calibri"/>
                <w:bCs/>
              </w:rPr>
            </w:pPr>
            <w:r w:rsidRPr="00BD094E">
              <w:rPr>
                <w:rFonts w:cs="Calibri"/>
                <w:bCs/>
              </w:rPr>
              <w:t>DATORE DI LAVORO</w:t>
            </w:r>
          </w:p>
        </w:tc>
        <w:tc>
          <w:tcPr>
            <w:tcW w:w="7284" w:type="dxa"/>
            <w:tcBorders>
              <w:top w:val="single" w:sz="6" w:space="0" w:color="auto"/>
              <w:left w:val="single" w:sz="4" w:space="0" w:color="auto"/>
              <w:bottom w:val="single" w:sz="6" w:space="0" w:color="auto"/>
              <w:right w:val="single" w:sz="6" w:space="0" w:color="auto"/>
            </w:tcBorders>
            <w:shd w:val="clear" w:color="auto" w:fill="auto"/>
          </w:tcPr>
          <w:p w14:paraId="45767938" w14:textId="77777777" w:rsidR="009D60BD" w:rsidRPr="004451E5" w:rsidRDefault="009D60BD" w:rsidP="009D60BD">
            <w:pPr>
              <w:autoSpaceDE w:val="0"/>
              <w:autoSpaceDN w:val="0"/>
              <w:adjustRightInd w:val="0"/>
              <w:spacing w:after="0" w:line="240" w:lineRule="auto"/>
              <w:rPr>
                <w:rFonts w:cs="Calibri"/>
                <w:bCs/>
              </w:rPr>
            </w:pPr>
          </w:p>
        </w:tc>
      </w:tr>
      <w:tr w:rsidR="009D60BD" w:rsidRPr="004451E5" w14:paraId="5F911AED" w14:textId="77777777" w:rsidTr="00E631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3480" w:type="dxa"/>
            <w:tcBorders>
              <w:top w:val="single" w:sz="6" w:space="0" w:color="auto"/>
              <w:left w:val="single" w:sz="6" w:space="0" w:color="auto"/>
              <w:bottom w:val="single" w:sz="6" w:space="0" w:color="auto"/>
              <w:right w:val="single" w:sz="4" w:space="0" w:color="auto"/>
            </w:tcBorders>
            <w:shd w:val="clear" w:color="auto" w:fill="B8CCE4" w:themeFill="accent1" w:themeFillTint="66"/>
          </w:tcPr>
          <w:p w14:paraId="60007343" w14:textId="77777777" w:rsidR="009D60BD" w:rsidRPr="00BD094E" w:rsidRDefault="009D60BD" w:rsidP="001974B0">
            <w:pPr>
              <w:spacing w:after="0" w:line="240" w:lineRule="auto"/>
              <w:rPr>
                <w:rFonts w:cs="Calibri"/>
                <w:bCs/>
              </w:rPr>
            </w:pPr>
            <w:r w:rsidRPr="00BD094E">
              <w:rPr>
                <w:rFonts w:cs="Calibri"/>
                <w:bCs/>
              </w:rPr>
              <w:t>DELEGATO DEL DATORE DI LAVORO PER LA SICUREZZA</w:t>
            </w:r>
          </w:p>
        </w:tc>
        <w:tc>
          <w:tcPr>
            <w:tcW w:w="7284" w:type="dxa"/>
            <w:tcBorders>
              <w:top w:val="single" w:sz="6" w:space="0" w:color="auto"/>
              <w:left w:val="single" w:sz="4" w:space="0" w:color="auto"/>
              <w:bottom w:val="single" w:sz="6" w:space="0" w:color="auto"/>
              <w:right w:val="single" w:sz="6" w:space="0" w:color="auto"/>
            </w:tcBorders>
            <w:shd w:val="clear" w:color="auto" w:fill="auto"/>
          </w:tcPr>
          <w:p w14:paraId="0C52CD0D" w14:textId="77777777" w:rsidR="009D60BD" w:rsidRPr="004451E5" w:rsidRDefault="009D60BD" w:rsidP="009D60BD">
            <w:pPr>
              <w:autoSpaceDE w:val="0"/>
              <w:autoSpaceDN w:val="0"/>
              <w:adjustRightInd w:val="0"/>
              <w:spacing w:after="0" w:line="240" w:lineRule="auto"/>
              <w:rPr>
                <w:rFonts w:cs="Calibri"/>
                <w:bCs/>
              </w:rPr>
            </w:pPr>
          </w:p>
        </w:tc>
      </w:tr>
      <w:tr w:rsidR="009D60BD" w:rsidRPr="004451E5" w14:paraId="736DD409" w14:textId="77777777" w:rsidTr="00E631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3480" w:type="dxa"/>
            <w:tcBorders>
              <w:top w:val="single" w:sz="6" w:space="0" w:color="auto"/>
              <w:left w:val="single" w:sz="6" w:space="0" w:color="auto"/>
              <w:bottom w:val="single" w:sz="6" w:space="0" w:color="auto"/>
              <w:right w:val="single" w:sz="4" w:space="0" w:color="auto"/>
            </w:tcBorders>
            <w:shd w:val="clear" w:color="auto" w:fill="B8CCE4" w:themeFill="accent1" w:themeFillTint="66"/>
          </w:tcPr>
          <w:p w14:paraId="5CC2E092" w14:textId="77777777" w:rsidR="009D60BD" w:rsidRPr="00BD094E" w:rsidRDefault="009D60BD" w:rsidP="001974B0">
            <w:pPr>
              <w:spacing w:after="0" w:line="240" w:lineRule="auto"/>
              <w:rPr>
                <w:rFonts w:cs="Calibri"/>
                <w:bCs/>
              </w:rPr>
            </w:pPr>
            <w:r w:rsidRPr="00BD094E">
              <w:rPr>
                <w:rFonts w:cs="Calibri"/>
                <w:bCs/>
              </w:rPr>
              <w:t>SEDE LEGALE</w:t>
            </w:r>
          </w:p>
        </w:tc>
        <w:tc>
          <w:tcPr>
            <w:tcW w:w="7284" w:type="dxa"/>
            <w:tcBorders>
              <w:top w:val="single" w:sz="6" w:space="0" w:color="auto"/>
              <w:left w:val="single" w:sz="4" w:space="0" w:color="auto"/>
              <w:bottom w:val="single" w:sz="6" w:space="0" w:color="auto"/>
              <w:right w:val="single" w:sz="6" w:space="0" w:color="auto"/>
            </w:tcBorders>
            <w:shd w:val="clear" w:color="auto" w:fill="auto"/>
          </w:tcPr>
          <w:p w14:paraId="3B2E1F26" w14:textId="77777777" w:rsidR="009D60BD" w:rsidRPr="004451E5" w:rsidRDefault="009D60BD" w:rsidP="009D60BD">
            <w:pPr>
              <w:autoSpaceDE w:val="0"/>
              <w:autoSpaceDN w:val="0"/>
              <w:adjustRightInd w:val="0"/>
              <w:spacing w:after="0" w:line="240" w:lineRule="auto"/>
              <w:rPr>
                <w:rFonts w:cs="Calibri"/>
                <w:bCs/>
              </w:rPr>
            </w:pPr>
          </w:p>
        </w:tc>
      </w:tr>
      <w:tr w:rsidR="009D60BD" w:rsidRPr="004451E5" w14:paraId="5C3E7B29" w14:textId="77777777" w:rsidTr="00E631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3480" w:type="dxa"/>
            <w:tcBorders>
              <w:top w:val="single" w:sz="6" w:space="0" w:color="auto"/>
              <w:left w:val="single" w:sz="6" w:space="0" w:color="auto"/>
              <w:bottom w:val="single" w:sz="6" w:space="0" w:color="auto"/>
              <w:right w:val="single" w:sz="4" w:space="0" w:color="auto"/>
            </w:tcBorders>
            <w:shd w:val="clear" w:color="auto" w:fill="B8CCE4" w:themeFill="accent1" w:themeFillTint="66"/>
          </w:tcPr>
          <w:p w14:paraId="576C584D" w14:textId="77777777" w:rsidR="009D60BD" w:rsidRPr="00BD094E" w:rsidRDefault="009D60BD" w:rsidP="009D60BD">
            <w:pPr>
              <w:spacing w:after="0" w:line="240" w:lineRule="auto"/>
              <w:rPr>
                <w:rFonts w:cs="Calibri"/>
                <w:bCs/>
              </w:rPr>
            </w:pPr>
            <w:r w:rsidRPr="00BD094E">
              <w:rPr>
                <w:rFonts w:cs="Calibri"/>
                <w:bCs/>
              </w:rPr>
              <w:t>RESPONSABILE S.P.P.</w:t>
            </w:r>
          </w:p>
        </w:tc>
        <w:tc>
          <w:tcPr>
            <w:tcW w:w="7284" w:type="dxa"/>
            <w:tcBorders>
              <w:top w:val="single" w:sz="6" w:space="0" w:color="auto"/>
              <w:left w:val="single" w:sz="4" w:space="0" w:color="auto"/>
              <w:bottom w:val="single" w:sz="6" w:space="0" w:color="auto"/>
              <w:right w:val="single" w:sz="6" w:space="0" w:color="auto"/>
            </w:tcBorders>
            <w:shd w:val="clear" w:color="auto" w:fill="auto"/>
          </w:tcPr>
          <w:p w14:paraId="728465B3" w14:textId="77777777" w:rsidR="009D60BD" w:rsidRPr="004451E5" w:rsidRDefault="009D60BD" w:rsidP="009D60BD">
            <w:pPr>
              <w:autoSpaceDE w:val="0"/>
              <w:autoSpaceDN w:val="0"/>
              <w:adjustRightInd w:val="0"/>
              <w:spacing w:after="0" w:line="240" w:lineRule="auto"/>
              <w:rPr>
                <w:rFonts w:cs="Calibri"/>
                <w:bCs/>
              </w:rPr>
            </w:pPr>
          </w:p>
        </w:tc>
      </w:tr>
      <w:tr w:rsidR="009D60BD" w:rsidRPr="004451E5" w14:paraId="08CFD401" w14:textId="77777777" w:rsidTr="00E631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3480" w:type="dxa"/>
            <w:tcBorders>
              <w:top w:val="single" w:sz="6" w:space="0" w:color="auto"/>
              <w:left w:val="single" w:sz="6" w:space="0" w:color="auto"/>
              <w:bottom w:val="single" w:sz="6" w:space="0" w:color="auto"/>
              <w:right w:val="single" w:sz="4" w:space="0" w:color="auto"/>
            </w:tcBorders>
            <w:shd w:val="clear" w:color="auto" w:fill="B8CCE4" w:themeFill="accent1" w:themeFillTint="66"/>
          </w:tcPr>
          <w:p w14:paraId="6407CCE7" w14:textId="77777777" w:rsidR="009D60BD" w:rsidRPr="00BD094E" w:rsidRDefault="009D60BD" w:rsidP="001974B0">
            <w:pPr>
              <w:spacing w:after="0" w:line="240" w:lineRule="auto"/>
              <w:rPr>
                <w:rFonts w:cs="Calibri"/>
                <w:bCs/>
              </w:rPr>
            </w:pPr>
            <w:r w:rsidRPr="00BD094E">
              <w:rPr>
                <w:rFonts w:cs="Calibri"/>
                <w:bCs/>
              </w:rPr>
              <w:t>ADDETTO S.P.P.</w:t>
            </w:r>
          </w:p>
        </w:tc>
        <w:tc>
          <w:tcPr>
            <w:tcW w:w="7284" w:type="dxa"/>
            <w:tcBorders>
              <w:top w:val="single" w:sz="6" w:space="0" w:color="auto"/>
              <w:left w:val="single" w:sz="4" w:space="0" w:color="auto"/>
              <w:bottom w:val="single" w:sz="6" w:space="0" w:color="auto"/>
              <w:right w:val="single" w:sz="6" w:space="0" w:color="auto"/>
            </w:tcBorders>
            <w:shd w:val="clear" w:color="auto" w:fill="auto"/>
          </w:tcPr>
          <w:p w14:paraId="1A4CA12C" w14:textId="77777777" w:rsidR="009D60BD" w:rsidRPr="009D60BD" w:rsidRDefault="009D60BD" w:rsidP="009D60BD">
            <w:pPr>
              <w:autoSpaceDE w:val="0"/>
              <w:autoSpaceDN w:val="0"/>
              <w:adjustRightInd w:val="0"/>
              <w:spacing w:after="0" w:line="240" w:lineRule="auto"/>
              <w:rPr>
                <w:rFonts w:cs="Calibri"/>
                <w:bCs/>
              </w:rPr>
            </w:pPr>
          </w:p>
        </w:tc>
      </w:tr>
      <w:tr w:rsidR="009D60BD" w:rsidRPr="004451E5" w14:paraId="14029522" w14:textId="77777777" w:rsidTr="00E631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3480" w:type="dxa"/>
            <w:tcBorders>
              <w:top w:val="single" w:sz="6" w:space="0" w:color="auto"/>
              <w:left w:val="single" w:sz="6" w:space="0" w:color="auto"/>
              <w:bottom w:val="single" w:sz="6" w:space="0" w:color="auto"/>
              <w:right w:val="single" w:sz="4" w:space="0" w:color="auto"/>
            </w:tcBorders>
            <w:shd w:val="clear" w:color="auto" w:fill="B8CCE4" w:themeFill="accent1" w:themeFillTint="66"/>
          </w:tcPr>
          <w:p w14:paraId="2804D4A0" w14:textId="77777777" w:rsidR="009D60BD" w:rsidRPr="00BD094E" w:rsidRDefault="009D60BD" w:rsidP="001974B0">
            <w:pPr>
              <w:spacing w:after="0" w:line="240" w:lineRule="auto"/>
              <w:rPr>
                <w:rFonts w:cs="Calibri"/>
                <w:bCs/>
              </w:rPr>
            </w:pPr>
            <w:r w:rsidRPr="00BD094E">
              <w:rPr>
                <w:rFonts w:cs="Calibri"/>
                <w:bCs/>
              </w:rPr>
              <w:t xml:space="preserve">MEDICO COMPETENTE </w:t>
            </w:r>
          </w:p>
        </w:tc>
        <w:tc>
          <w:tcPr>
            <w:tcW w:w="7284" w:type="dxa"/>
            <w:tcBorders>
              <w:top w:val="single" w:sz="6" w:space="0" w:color="auto"/>
              <w:left w:val="single" w:sz="4" w:space="0" w:color="auto"/>
              <w:bottom w:val="single" w:sz="6" w:space="0" w:color="auto"/>
              <w:right w:val="single" w:sz="6" w:space="0" w:color="auto"/>
            </w:tcBorders>
            <w:shd w:val="clear" w:color="auto" w:fill="auto"/>
          </w:tcPr>
          <w:p w14:paraId="5C5DC2AF" w14:textId="77777777" w:rsidR="009D60BD" w:rsidRPr="009D60BD" w:rsidRDefault="009D60BD" w:rsidP="009D60BD">
            <w:pPr>
              <w:autoSpaceDE w:val="0"/>
              <w:autoSpaceDN w:val="0"/>
              <w:adjustRightInd w:val="0"/>
              <w:spacing w:after="0" w:line="240" w:lineRule="auto"/>
              <w:rPr>
                <w:rFonts w:cs="Calibri"/>
                <w:bCs/>
              </w:rPr>
            </w:pPr>
          </w:p>
        </w:tc>
      </w:tr>
      <w:tr w:rsidR="009D60BD" w:rsidRPr="004451E5" w14:paraId="12C7138F" w14:textId="77777777" w:rsidTr="00E631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3480" w:type="dxa"/>
            <w:tcBorders>
              <w:top w:val="single" w:sz="6" w:space="0" w:color="auto"/>
              <w:left w:val="single" w:sz="6" w:space="0" w:color="auto"/>
              <w:bottom w:val="single" w:sz="6" w:space="0" w:color="auto"/>
              <w:right w:val="single" w:sz="4" w:space="0" w:color="auto"/>
            </w:tcBorders>
            <w:shd w:val="clear" w:color="auto" w:fill="B8CCE4" w:themeFill="accent1" w:themeFillTint="66"/>
          </w:tcPr>
          <w:p w14:paraId="421FFFDC" w14:textId="77777777" w:rsidR="009D60BD" w:rsidRPr="00BD094E" w:rsidRDefault="009D60BD" w:rsidP="001974B0">
            <w:pPr>
              <w:spacing w:after="0" w:line="240" w:lineRule="auto"/>
              <w:rPr>
                <w:rFonts w:cs="Calibri"/>
                <w:bCs/>
              </w:rPr>
            </w:pPr>
            <w:r w:rsidRPr="00BD094E">
              <w:rPr>
                <w:rFonts w:cs="Calibri"/>
                <w:bCs/>
              </w:rPr>
              <w:t>RAPPRESENTANTE DEI LAVORATORI</w:t>
            </w:r>
          </w:p>
        </w:tc>
        <w:tc>
          <w:tcPr>
            <w:tcW w:w="7284" w:type="dxa"/>
            <w:tcBorders>
              <w:top w:val="single" w:sz="6" w:space="0" w:color="auto"/>
              <w:left w:val="single" w:sz="4" w:space="0" w:color="auto"/>
              <w:bottom w:val="single" w:sz="6" w:space="0" w:color="auto"/>
              <w:right w:val="single" w:sz="6" w:space="0" w:color="auto"/>
            </w:tcBorders>
            <w:shd w:val="clear" w:color="auto" w:fill="auto"/>
          </w:tcPr>
          <w:p w14:paraId="60A771D6" w14:textId="77777777" w:rsidR="009D60BD" w:rsidRPr="004451E5" w:rsidRDefault="009D60BD" w:rsidP="009D60BD">
            <w:pPr>
              <w:autoSpaceDE w:val="0"/>
              <w:autoSpaceDN w:val="0"/>
              <w:adjustRightInd w:val="0"/>
              <w:spacing w:after="0" w:line="240" w:lineRule="auto"/>
              <w:rPr>
                <w:rFonts w:cs="Calibri"/>
                <w:bCs/>
              </w:rPr>
            </w:pPr>
          </w:p>
        </w:tc>
      </w:tr>
      <w:tr w:rsidR="00AC501B" w:rsidRPr="004451E5" w14:paraId="28644795" w14:textId="77777777" w:rsidTr="00E631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3480" w:type="dxa"/>
            <w:tcBorders>
              <w:top w:val="single" w:sz="6" w:space="0" w:color="auto"/>
              <w:left w:val="single" w:sz="6" w:space="0" w:color="auto"/>
              <w:bottom w:val="single" w:sz="6" w:space="0" w:color="auto"/>
              <w:right w:val="single" w:sz="4" w:space="0" w:color="auto"/>
            </w:tcBorders>
            <w:shd w:val="clear" w:color="auto" w:fill="B8CCE4" w:themeFill="accent1" w:themeFillTint="66"/>
          </w:tcPr>
          <w:p w14:paraId="7A460F3D" w14:textId="77777777" w:rsidR="00AC501B" w:rsidRPr="00E631CB" w:rsidRDefault="00AC501B" w:rsidP="001974B0">
            <w:pPr>
              <w:spacing w:after="0" w:line="240" w:lineRule="auto"/>
              <w:rPr>
                <w:rFonts w:cs="Calibri"/>
                <w:bCs/>
                <w:highlight w:val="green"/>
              </w:rPr>
            </w:pPr>
            <w:r w:rsidRPr="00BD094E">
              <w:rPr>
                <w:rFonts w:cs="Calibri"/>
                <w:bCs/>
              </w:rPr>
              <w:lastRenderedPageBreak/>
              <w:t>PREPOSTO</w:t>
            </w:r>
          </w:p>
        </w:tc>
        <w:tc>
          <w:tcPr>
            <w:tcW w:w="7284" w:type="dxa"/>
            <w:tcBorders>
              <w:top w:val="single" w:sz="6" w:space="0" w:color="auto"/>
              <w:left w:val="single" w:sz="4" w:space="0" w:color="auto"/>
              <w:bottom w:val="single" w:sz="6" w:space="0" w:color="auto"/>
              <w:right w:val="single" w:sz="6" w:space="0" w:color="auto"/>
            </w:tcBorders>
            <w:shd w:val="clear" w:color="auto" w:fill="auto"/>
          </w:tcPr>
          <w:p w14:paraId="6CC3A380" w14:textId="77777777" w:rsidR="00AC501B" w:rsidRPr="004451E5" w:rsidRDefault="00AC501B" w:rsidP="009D60BD">
            <w:pPr>
              <w:autoSpaceDE w:val="0"/>
              <w:autoSpaceDN w:val="0"/>
              <w:adjustRightInd w:val="0"/>
              <w:spacing w:after="0" w:line="240" w:lineRule="auto"/>
              <w:rPr>
                <w:rFonts w:cs="Calibri"/>
                <w:bCs/>
              </w:rPr>
            </w:pPr>
          </w:p>
        </w:tc>
      </w:tr>
    </w:tbl>
    <w:p w14:paraId="2A1AF021" w14:textId="77777777" w:rsidR="00CC6978" w:rsidRDefault="00CC6978" w:rsidP="00F759B7">
      <w:pPr>
        <w:jc w:val="both"/>
        <w:rPr>
          <w:rFonts w:ascii="Calibri" w:hAnsi="Calibri" w:cs="Calibri"/>
          <w:szCs w:val="22"/>
          <w:highlight w:val="green"/>
        </w:rPr>
      </w:pPr>
    </w:p>
    <w:p w14:paraId="667AE306" w14:textId="77777777" w:rsidR="00F759B7" w:rsidRPr="00F759B7" w:rsidRDefault="00F759B7" w:rsidP="00F759B7">
      <w:pPr>
        <w:jc w:val="both"/>
        <w:rPr>
          <w:rFonts w:ascii="Calibri" w:hAnsi="Calibri" w:cs="Calibri"/>
          <w:bCs/>
          <w:szCs w:val="22"/>
        </w:rPr>
      </w:pPr>
      <w:r w:rsidRPr="001974B0">
        <w:rPr>
          <w:rFonts w:ascii="Calibri" w:hAnsi="Calibri" w:cs="Calibri"/>
          <w:szCs w:val="22"/>
          <w:highlight w:val="green"/>
        </w:rPr>
        <w:t xml:space="preserve">La </w:t>
      </w:r>
      <w:r w:rsidRPr="001974B0">
        <w:rPr>
          <w:rFonts w:ascii="Calibri" w:hAnsi="Calibri" w:cs="Calibri"/>
          <w:bCs/>
          <w:szCs w:val="22"/>
          <w:highlight w:val="green"/>
        </w:rPr>
        <w:t>riunione per il coordinamento della sicurezza per la valutazione delle interferenze</w:t>
      </w:r>
      <w:r w:rsidRPr="001974B0">
        <w:rPr>
          <w:rFonts w:ascii="Calibri" w:hAnsi="Calibri" w:cs="Calibri"/>
          <w:szCs w:val="22"/>
          <w:highlight w:val="green"/>
        </w:rPr>
        <w:t xml:space="preserve"> è convocata dal RSPP dell’ASST Committente presso gli uffici del Servizio Prevenzione e Protezione e inizia alle ore ……………. del giorno …………………….</w:t>
      </w:r>
    </w:p>
    <w:p w14:paraId="1364507F" w14:textId="77777777" w:rsidR="00F759B7" w:rsidRPr="00CC6978" w:rsidRDefault="00F759B7" w:rsidP="00F759B7">
      <w:pPr>
        <w:jc w:val="both"/>
        <w:rPr>
          <w:rFonts w:ascii="Calibri" w:hAnsi="Calibri" w:cs="Calibri"/>
          <w:bCs/>
          <w:szCs w:val="22"/>
          <w:highlight w:val="green"/>
        </w:rPr>
      </w:pPr>
      <w:r w:rsidRPr="00CC6978">
        <w:rPr>
          <w:rFonts w:ascii="Calibri" w:hAnsi="Calibri" w:cs="Calibri"/>
          <w:szCs w:val="22"/>
          <w:highlight w:val="green"/>
        </w:rPr>
        <w:t xml:space="preserve">Sono presenti per la ditta </w:t>
      </w:r>
      <w:r w:rsidRPr="00CC6978">
        <w:rPr>
          <w:rFonts w:ascii="Calibri" w:hAnsi="Calibri" w:cs="Calibri"/>
          <w:bCs/>
          <w:szCs w:val="22"/>
          <w:highlight w:val="green"/>
        </w:rPr>
        <w:t>APPALTATRICE:</w:t>
      </w:r>
    </w:p>
    <w:p w14:paraId="0A70E085" w14:textId="77777777" w:rsidR="00F759B7" w:rsidRPr="00CC6978" w:rsidRDefault="00BD094E" w:rsidP="00F759B7">
      <w:pPr>
        <w:numPr>
          <w:ilvl w:val="0"/>
          <w:numId w:val="16"/>
        </w:numPr>
        <w:spacing w:after="0" w:line="240" w:lineRule="auto"/>
        <w:jc w:val="both"/>
        <w:rPr>
          <w:rFonts w:ascii="Calibri" w:hAnsi="Calibri" w:cs="Calibri"/>
          <w:szCs w:val="22"/>
          <w:highlight w:val="green"/>
        </w:rPr>
      </w:pPr>
      <w:r>
        <w:rPr>
          <w:rFonts w:ascii="Calibri" w:hAnsi="Calibri" w:cs="Calibri"/>
          <w:szCs w:val="22"/>
          <w:highlight w:val="green"/>
        </w:rPr>
        <w:t>______________________</w:t>
      </w:r>
    </w:p>
    <w:p w14:paraId="276213A0" w14:textId="77777777" w:rsidR="00F759B7" w:rsidRDefault="00BD094E" w:rsidP="00F759B7">
      <w:pPr>
        <w:numPr>
          <w:ilvl w:val="0"/>
          <w:numId w:val="16"/>
        </w:numPr>
        <w:spacing w:after="0" w:line="240" w:lineRule="auto"/>
        <w:jc w:val="both"/>
        <w:rPr>
          <w:rFonts w:ascii="Calibri" w:hAnsi="Calibri" w:cs="Calibri"/>
          <w:szCs w:val="22"/>
          <w:highlight w:val="green"/>
        </w:rPr>
      </w:pPr>
      <w:r>
        <w:rPr>
          <w:rFonts w:ascii="Calibri" w:hAnsi="Calibri" w:cs="Calibri"/>
          <w:szCs w:val="22"/>
          <w:highlight w:val="green"/>
        </w:rPr>
        <w:t>______________________</w:t>
      </w:r>
    </w:p>
    <w:p w14:paraId="7897BBA3" w14:textId="77777777" w:rsidR="00BD094E" w:rsidRPr="00CC6978" w:rsidRDefault="00BD094E" w:rsidP="00BD094E">
      <w:pPr>
        <w:spacing w:after="0" w:line="240" w:lineRule="auto"/>
        <w:ind w:left="720"/>
        <w:jc w:val="both"/>
        <w:rPr>
          <w:rFonts w:ascii="Calibri" w:hAnsi="Calibri" w:cs="Calibri"/>
          <w:szCs w:val="22"/>
          <w:highlight w:val="green"/>
        </w:rPr>
      </w:pPr>
    </w:p>
    <w:p w14:paraId="7006463C" w14:textId="77777777" w:rsidR="00F759B7" w:rsidRDefault="00F759B7" w:rsidP="00F759B7">
      <w:pPr>
        <w:jc w:val="both"/>
        <w:rPr>
          <w:rFonts w:ascii="Calibri" w:hAnsi="Calibri" w:cs="Calibri"/>
          <w:bCs/>
          <w:szCs w:val="22"/>
          <w:highlight w:val="green"/>
        </w:rPr>
      </w:pPr>
      <w:r w:rsidRPr="00CC6978">
        <w:rPr>
          <w:rFonts w:ascii="Calibri" w:hAnsi="Calibri" w:cs="Calibri"/>
          <w:szCs w:val="22"/>
          <w:highlight w:val="green"/>
        </w:rPr>
        <w:t xml:space="preserve">Sono presenti per conto della </w:t>
      </w:r>
      <w:r w:rsidRPr="00CC6978">
        <w:rPr>
          <w:rFonts w:ascii="Calibri" w:hAnsi="Calibri" w:cs="Calibri"/>
          <w:bCs/>
          <w:szCs w:val="22"/>
          <w:highlight w:val="green"/>
        </w:rPr>
        <w:t>COMMITTENTE:</w:t>
      </w:r>
    </w:p>
    <w:p w14:paraId="3BC16CE6" w14:textId="77777777" w:rsidR="00BD094E" w:rsidRDefault="00BD094E" w:rsidP="00BD094E">
      <w:pPr>
        <w:pStyle w:val="Paragrafoelenco"/>
        <w:numPr>
          <w:ilvl w:val="0"/>
          <w:numId w:val="16"/>
        </w:numPr>
        <w:jc w:val="both"/>
        <w:rPr>
          <w:rFonts w:ascii="Calibri" w:hAnsi="Calibri" w:cs="Calibri"/>
          <w:bCs/>
          <w:szCs w:val="22"/>
          <w:highlight w:val="green"/>
        </w:rPr>
      </w:pPr>
      <w:r>
        <w:rPr>
          <w:rFonts w:ascii="Calibri" w:hAnsi="Calibri" w:cs="Calibri"/>
          <w:bCs/>
          <w:szCs w:val="22"/>
          <w:highlight w:val="green"/>
        </w:rPr>
        <w:t>__________________________</w:t>
      </w:r>
    </w:p>
    <w:p w14:paraId="067B8C33" w14:textId="77777777" w:rsidR="00BD094E" w:rsidRPr="00BD094E" w:rsidRDefault="00BD094E" w:rsidP="00BD094E">
      <w:pPr>
        <w:pStyle w:val="Paragrafoelenco"/>
        <w:numPr>
          <w:ilvl w:val="0"/>
          <w:numId w:val="16"/>
        </w:numPr>
        <w:jc w:val="both"/>
        <w:rPr>
          <w:rFonts w:ascii="Calibri" w:hAnsi="Calibri" w:cs="Calibri"/>
          <w:bCs/>
          <w:szCs w:val="22"/>
          <w:highlight w:val="green"/>
        </w:rPr>
      </w:pPr>
      <w:r>
        <w:rPr>
          <w:rFonts w:ascii="Calibri" w:hAnsi="Calibri" w:cs="Calibri"/>
          <w:bCs/>
          <w:szCs w:val="22"/>
          <w:highlight w:val="green"/>
        </w:rPr>
        <w:t>__________________________</w:t>
      </w:r>
    </w:p>
    <w:sdt>
      <w:sdtPr>
        <w:rPr>
          <w:rFonts w:asciiTheme="minorHAnsi" w:eastAsiaTheme="minorEastAsia" w:hAnsiTheme="minorHAnsi" w:cstheme="minorBidi"/>
          <w:color w:val="auto"/>
          <w:sz w:val="21"/>
          <w:szCs w:val="21"/>
        </w:rPr>
        <w:id w:val="404427385"/>
        <w:docPartObj>
          <w:docPartGallery w:val="Table of Contents"/>
          <w:docPartUnique/>
        </w:docPartObj>
      </w:sdtPr>
      <w:sdtEndPr>
        <w:rPr>
          <w:b/>
          <w:bCs/>
        </w:rPr>
      </w:sdtEndPr>
      <w:sdtContent>
        <w:p w14:paraId="4CBE2F6F" w14:textId="77777777" w:rsidR="00061B12" w:rsidRDefault="00061B12">
          <w:pPr>
            <w:pStyle w:val="Titolosommario"/>
          </w:pPr>
          <w:r>
            <w:t>Sommario</w:t>
          </w:r>
        </w:p>
        <w:p w14:paraId="372E83ED" w14:textId="77777777" w:rsidR="008A7EAB" w:rsidRDefault="00061B12">
          <w:pPr>
            <w:pStyle w:val="Sommario1"/>
            <w:tabs>
              <w:tab w:val="right" w:leader="dot" w:pos="10456"/>
            </w:tabs>
            <w:rPr>
              <w:noProof/>
              <w:sz w:val="22"/>
              <w:szCs w:val="22"/>
            </w:rPr>
          </w:pPr>
          <w:r>
            <w:fldChar w:fldCharType="begin"/>
          </w:r>
          <w:r>
            <w:instrText xml:space="preserve"> TOC \o "1-3" \h \z \u </w:instrText>
          </w:r>
          <w:r>
            <w:fldChar w:fldCharType="separate"/>
          </w:r>
          <w:hyperlink w:anchor="_Toc66876395" w:history="1">
            <w:r w:rsidR="008A7EAB" w:rsidRPr="002C3A3A">
              <w:rPr>
                <w:rStyle w:val="Collegamentoipertestuale"/>
                <w:noProof/>
              </w:rPr>
              <w:t>PREMESSA</w:t>
            </w:r>
            <w:r w:rsidR="008A7EAB">
              <w:rPr>
                <w:noProof/>
                <w:webHidden/>
              </w:rPr>
              <w:tab/>
            </w:r>
            <w:r w:rsidR="008A7EAB">
              <w:rPr>
                <w:noProof/>
                <w:webHidden/>
              </w:rPr>
              <w:fldChar w:fldCharType="begin"/>
            </w:r>
            <w:r w:rsidR="008A7EAB">
              <w:rPr>
                <w:noProof/>
                <w:webHidden/>
              </w:rPr>
              <w:instrText xml:space="preserve"> PAGEREF _Toc66876395 \h </w:instrText>
            </w:r>
            <w:r w:rsidR="008A7EAB">
              <w:rPr>
                <w:noProof/>
                <w:webHidden/>
              </w:rPr>
            </w:r>
            <w:r w:rsidR="008A7EAB">
              <w:rPr>
                <w:noProof/>
                <w:webHidden/>
              </w:rPr>
              <w:fldChar w:fldCharType="separate"/>
            </w:r>
            <w:r w:rsidR="00A17893">
              <w:rPr>
                <w:noProof/>
                <w:webHidden/>
              </w:rPr>
              <w:t>3</w:t>
            </w:r>
            <w:r w:rsidR="008A7EAB">
              <w:rPr>
                <w:noProof/>
                <w:webHidden/>
              </w:rPr>
              <w:fldChar w:fldCharType="end"/>
            </w:r>
          </w:hyperlink>
        </w:p>
        <w:p w14:paraId="0E87E355" w14:textId="77777777" w:rsidR="008A7EAB" w:rsidRDefault="00F006F4">
          <w:pPr>
            <w:pStyle w:val="Sommario1"/>
            <w:tabs>
              <w:tab w:val="right" w:leader="dot" w:pos="10456"/>
            </w:tabs>
            <w:rPr>
              <w:noProof/>
              <w:sz w:val="22"/>
              <w:szCs w:val="22"/>
            </w:rPr>
          </w:pPr>
          <w:hyperlink w:anchor="_Toc66876396" w:history="1">
            <w:r w:rsidR="008A7EAB" w:rsidRPr="002C3A3A">
              <w:rPr>
                <w:rStyle w:val="Collegamentoipertestuale"/>
                <w:noProof/>
              </w:rPr>
              <w:t>DESCRIZIONE DELL’ATTIVITÀ OGGETTO DELL’APPALTO, LAVORAZIONI E AREE INTERESSATE</w:t>
            </w:r>
            <w:r w:rsidR="008A7EAB">
              <w:rPr>
                <w:noProof/>
                <w:webHidden/>
              </w:rPr>
              <w:tab/>
            </w:r>
            <w:r w:rsidR="008A7EAB">
              <w:rPr>
                <w:noProof/>
                <w:webHidden/>
              </w:rPr>
              <w:fldChar w:fldCharType="begin"/>
            </w:r>
            <w:r w:rsidR="008A7EAB">
              <w:rPr>
                <w:noProof/>
                <w:webHidden/>
              </w:rPr>
              <w:instrText xml:space="preserve"> PAGEREF _Toc66876396 \h </w:instrText>
            </w:r>
            <w:r w:rsidR="008A7EAB">
              <w:rPr>
                <w:noProof/>
                <w:webHidden/>
              </w:rPr>
            </w:r>
            <w:r w:rsidR="008A7EAB">
              <w:rPr>
                <w:noProof/>
                <w:webHidden/>
              </w:rPr>
              <w:fldChar w:fldCharType="separate"/>
            </w:r>
            <w:r w:rsidR="00A17893">
              <w:rPr>
                <w:noProof/>
                <w:webHidden/>
              </w:rPr>
              <w:t>3</w:t>
            </w:r>
            <w:r w:rsidR="008A7EAB">
              <w:rPr>
                <w:noProof/>
                <w:webHidden/>
              </w:rPr>
              <w:fldChar w:fldCharType="end"/>
            </w:r>
          </w:hyperlink>
        </w:p>
        <w:p w14:paraId="0E28EB41" w14:textId="77777777" w:rsidR="008A7EAB" w:rsidRDefault="00F006F4">
          <w:pPr>
            <w:pStyle w:val="Sommario1"/>
            <w:tabs>
              <w:tab w:val="right" w:leader="dot" w:pos="10456"/>
            </w:tabs>
            <w:rPr>
              <w:noProof/>
              <w:sz w:val="22"/>
              <w:szCs w:val="22"/>
            </w:rPr>
          </w:pPr>
          <w:hyperlink w:anchor="_Toc66876397" w:history="1">
            <w:r w:rsidR="008A7EAB" w:rsidRPr="002C3A3A">
              <w:rPr>
                <w:rStyle w:val="Collegamentoipertestuale"/>
                <w:noProof/>
              </w:rPr>
              <w:t>ACCESSO ALLA STRUTTURA - AREE/LOCALI DOVE DEBBONO ESSERE SVOLTI I LAVORI</w:t>
            </w:r>
            <w:r w:rsidR="008A7EAB">
              <w:rPr>
                <w:noProof/>
                <w:webHidden/>
              </w:rPr>
              <w:tab/>
            </w:r>
            <w:r w:rsidR="008A7EAB">
              <w:rPr>
                <w:noProof/>
                <w:webHidden/>
              </w:rPr>
              <w:fldChar w:fldCharType="begin"/>
            </w:r>
            <w:r w:rsidR="008A7EAB">
              <w:rPr>
                <w:noProof/>
                <w:webHidden/>
              </w:rPr>
              <w:instrText xml:space="preserve"> PAGEREF _Toc66876397 \h </w:instrText>
            </w:r>
            <w:r w:rsidR="008A7EAB">
              <w:rPr>
                <w:noProof/>
                <w:webHidden/>
              </w:rPr>
            </w:r>
            <w:r w:rsidR="008A7EAB">
              <w:rPr>
                <w:noProof/>
                <w:webHidden/>
              </w:rPr>
              <w:fldChar w:fldCharType="separate"/>
            </w:r>
            <w:r w:rsidR="00A17893">
              <w:rPr>
                <w:noProof/>
                <w:webHidden/>
              </w:rPr>
              <w:t>3</w:t>
            </w:r>
            <w:r w:rsidR="008A7EAB">
              <w:rPr>
                <w:noProof/>
                <w:webHidden/>
              </w:rPr>
              <w:fldChar w:fldCharType="end"/>
            </w:r>
          </w:hyperlink>
        </w:p>
        <w:p w14:paraId="52D5D901" w14:textId="77777777" w:rsidR="008A7EAB" w:rsidRDefault="00F006F4">
          <w:pPr>
            <w:pStyle w:val="Sommario1"/>
            <w:tabs>
              <w:tab w:val="right" w:leader="dot" w:pos="10456"/>
            </w:tabs>
            <w:rPr>
              <w:noProof/>
              <w:sz w:val="22"/>
              <w:szCs w:val="22"/>
            </w:rPr>
          </w:pPr>
          <w:hyperlink w:anchor="_Toc66876398" w:history="1">
            <w:r w:rsidR="008A7EAB" w:rsidRPr="002C3A3A">
              <w:rPr>
                <w:rStyle w:val="Collegamentoipertestuale"/>
                <w:noProof/>
              </w:rPr>
              <w:t>RISCHI POTENZIALMENTE INTERFERENTI DELL’ASST OVEST MILANESE</w:t>
            </w:r>
            <w:r w:rsidR="008A7EAB">
              <w:rPr>
                <w:noProof/>
                <w:webHidden/>
              </w:rPr>
              <w:tab/>
            </w:r>
            <w:r w:rsidR="008A7EAB">
              <w:rPr>
                <w:noProof/>
                <w:webHidden/>
              </w:rPr>
              <w:fldChar w:fldCharType="begin"/>
            </w:r>
            <w:r w:rsidR="008A7EAB">
              <w:rPr>
                <w:noProof/>
                <w:webHidden/>
              </w:rPr>
              <w:instrText xml:space="preserve"> PAGEREF _Toc66876398 \h </w:instrText>
            </w:r>
            <w:r w:rsidR="008A7EAB">
              <w:rPr>
                <w:noProof/>
                <w:webHidden/>
              </w:rPr>
            </w:r>
            <w:r w:rsidR="008A7EAB">
              <w:rPr>
                <w:noProof/>
                <w:webHidden/>
              </w:rPr>
              <w:fldChar w:fldCharType="separate"/>
            </w:r>
            <w:r w:rsidR="00A17893">
              <w:rPr>
                <w:noProof/>
                <w:webHidden/>
              </w:rPr>
              <w:t>4</w:t>
            </w:r>
            <w:r w:rsidR="008A7EAB">
              <w:rPr>
                <w:noProof/>
                <w:webHidden/>
              </w:rPr>
              <w:fldChar w:fldCharType="end"/>
            </w:r>
          </w:hyperlink>
        </w:p>
        <w:p w14:paraId="70F2E4A3" w14:textId="77777777" w:rsidR="008A7EAB" w:rsidRDefault="00F006F4">
          <w:pPr>
            <w:pStyle w:val="Sommario1"/>
            <w:tabs>
              <w:tab w:val="right" w:leader="dot" w:pos="10456"/>
            </w:tabs>
            <w:rPr>
              <w:noProof/>
              <w:sz w:val="22"/>
              <w:szCs w:val="22"/>
            </w:rPr>
          </w:pPr>
          <w:hyperlink w:anchor="_Toc66876399" w:history="1">
            <w:r w:rsidR="008A7EAB" w:rsidRPr="002C3A3A">
              <w:rPr>
                <w:rStyle w:val="Collegamentoipertestuale"/>
                <w:noProof/>
              </w:rPr>
              <w:t>RISCHI POTENZIALMENTE INTERFERENTI DELLA DITTA APPALTATRICE</w:t>
            </w:r>
            <w:r w:rsidR="008A7EAB">
              <w:rPr>
                <w:noProof/>
                <w:webHidden/>
              </w:rPr>
              <w:tab/>
            </w:r>
            <w:r w:rsidR="008A7EAB">
              <w:rPr>
                <w:noProof/>
                <w:webHidden/>
              </w:rPr>
              <w:fldChar w:fldCharType="begin"/>
            </w:r>
            <w:r w:rsidR="008A7EAB">
              <w:rPr>
                <w:noProof/>
                <w:webHidden/>
              </w:rPr>
              <w:instrText xml:space="preserve"> PAGEREF _Toc66876399 \h </w:instrText>
            </w:r>
            <w:r w:rsidR="008A7EAB">
              <w:rPr>
                <w:noProof/>
                <w:webHidden/>
              </w:rPr>
            </w:r>
            <w:r w:rsidR="008A7EAB">
              <w:rPr>
                <w:noProof/>
                <w:webHidden/>
              </w:rPr>
              <w:fldChar w:fldCharType="separate"/>
            </w:r>
            <w:r w:rsidR="00A17893">
              <w:rPr>
                <w:noProof/>
                <w:webHidden/>
              </w:rPr>
              <w:t>12</w:t>
            </w:r>
            <w:r w:rsidR="008A7EAB">
              <w:rPr>
                <w:noProof/>
                <w:webHidden/>
              </w:rPr>
              <w:fldChar w:fldCharType="end"/>
            </w:r>
          </w:hyperlink>
        </w:p>
        <w:p w14:paraId="313A22EC" w14:textId="77777777" w:rsidR="008A7EAB" w:rsidRDefault="00F006F4">
          <w:pPr>
            <w:pStyle w:val="Sommario1"/>
            <w:tabs>
              <w:tab w:val="right" w:leader="dot" w:pos="10456"/>
            </w:tabs>
            <w:rPr>
              <w:noProof/>
              <w:sz w:val="22"/>
              <w:szCs w:val="22"/>
            </w:rPr>
          </w:pPr>
          <w:hyperlink w:anchor="_Toc66876400" w:history="1">
            <w:r w:rsidR="008A7EAB" w:rsidRPr="002C3A3A">
              <w:rPr>
                <w:rStyle w:val="Collegamentoipertestuale"/>
                <w:noProof/>
              </w:rPr>
              <w:t>ALTRE MISURE DI PREVENZIONE E PROTEZIONE DA ADOTTARE</w:t>
            </w:r>
            <w:r w:rsidR="008A7EAB">
              <w:rPr>
                <w:noProof/>
                <w:webHidden/>
              </w:rPr>
              <w:tab/>
            </w:r>
            <w:r w:rsidR="008A7EAB">
              <w:rPr>
                <w:noProof/>
                <w:webHidden/>
              </w:rPr>
              <w:fldChar w:fldCharType="begin"/>
            </w:r>
            <w:r w:rsidR="008A7EAB">
              <w:rPr>
                <w:noProof/>
                <w:webHidden/>
              </w:rPr>
              <w:instrText xml:space="preserve"> PAGEREF _Toc66876400 \h </w:instrText>
            </w:r>
            <w:r w:rsidR="008A7EAB">
              <w:rPr>
                <w:noProof/>
                <w:webHidden/>
              </w:rPr>
            </w:r>
            <w:r w:rsidR="008A7EAB">
              <w:rPr>
                <w:noProof/>
                <w:webHidden/>
              </w:rPr>
              <w:fldChar w:fldCharType="separate"/>
            </w:r>
            <w:r w:rsidR="00A17893">
              <w:rPr>
                <w:noProof/>
                <w:webHidden/>
              </w:rPr>
              <w:t>15</w:t>
            </w:r>
            <w:r w:rsidR="008A7EAB">
              <w:rPr>
                <w:noProof/>
                <w:webHidden/>
              </w:rPr>
              <w:fldChar w:fldCharType="end"/>
            </w:r>
          </w:hyperlink>
        </w:p>
        <w:p w14:paraId="1E5A8C2E" w14:textId="77777777" w:rsidR="008A7EAB" w:rsidRDefault="00F006F4">
          <w:pPr>
            <w:pStyle w:val="Sommario3"/>
            <w:tabs>
              <w:tab w:val="right" w:leader="dot" w:pos="10456"/>
            </w:tabs>
            <w:rPr>
              <w:noProof/>
              <w:sz w:val="22"/>
              <w:szCs w:val="22"/>
            </w:rPr>
          </w:pPr>
          <w:hyperlink w:anchor="_Toc66876401" w:history="1">
            <w:r w:rsidR="008A7EAB" w:rsidRPr="002C3A3A">
              <w:rPr>
                <w:rStyle w:val="Collegamentoipertestuale"/>
                <w:noProof/>
              </w:rPr>
              <w:t>ADDETTI PRESENTI IMPRESA APPALTATRICE</w:t>
            </w:r>
            <w:r w:rsidR="008A7EAB">
              <w:rPr>
                <w:noProof/>
                <w:webHidden/>
              </w:rPr>
              <w:tab/>
            </w:r>
            <w:r w:rsidR="008A7EAB">
              <w:rPr>
                <w:noProof/>
                <w:webHidden/>
              </w:rPr>
              <w:fldChar w:fldCharType="begin"/>
            </w:r>
            <w:r w:rsidR="008A7EAB">
              <w:rPr>
                <w:noProof/>
                <w:webHidden/>
              </w:rPr>
              <w:instrText xml:space="preserve"> PAGEREF _Toc66876401 \h </w:instrText>
            </w:r>
            <w:r w:rsidR="008A7EAB">
              <w:rPr>
                <w:noProof/>
                <w:webHidden/>
              </w:rPr>
            </w:r>
            <w:r w:rsidR="008A7EAB">
              <w:rPr>
                <w:noProof/>
                <w:webHidden/>
              </w:rPr>
              <w:fldChar w:fldCharType="separate"/>
            </w:r>
            <w:r w:rsidR="00A17893">
              <w:rPr>
                <w:noProof/>
                <w:webHidden/>
              </w:rPr>
              <w:t>15</w:t>
            </w:r>
            <w:r w:rsidR="008A7EAB">
              <w:rPr>
                <w:noProof/>
                <w:webHidden/>
              </w:rPr>
              <w:fldChar w:fldCharType="end"/>
            </w:r>
          </w:hyperlink>
        </w:p>
        <w:p w14:paraId="12C08F64" w14:textId="77777777" w:rsidR="008A7EAB" w:rsidRDefault="00F006F4">
          <w:pPr>
            <w:pStyle w:val="Sommario3"/>
            <w:tabs>
              <w:tab w:val="right" w:leader="dot" w:pos="10456"/>
            </w:tabs>
            <w:rPr>
              <w:noProof/>
              <w:sz w:val="22"/>
              <w:szCs w:val="22"/>
            </w:rPr>
          </w:pPr>
          <w:hyperlink w:anchor="_Toc66876402" w:history="1">
            <w:r w:rsidR="008A7EAB" w:rsidRPr="002C3A3A">
              <w:rPr>
                <w:rStyle w:val="Collegamentoipertestuale"/>
                <w:noProof/>
              </w:rPr>
              <w:t>DISPONIBILITÀ DI SERVIZI IGIENICI, MENSA, SPOGLIATOI</w:t>
            </w:r>
            <w:r w:rsidR="008A7EAB">
              <w:rPr>
                <w:noProof/>
                <w:webHidden/>
              </w:rPr>
              <w:tab/>
            </w:r>
            <w:r w:rsidR="008A7EAB">
              <w:rPr>
                <w:noProof/>
                <w:webHidden/>
              </w:rPr>
              <w:fldChar w:fldCharType="begin"/>
            </w:r>
            <w:r w:rsidR="008A7EAB">
              <w:rPr>
                <w:noProof/>
                <w:webHidden/>
              </w:rPr>
              <w:instrText xml:space="preserve"> PAGEREF _Toc66876402 \h </w:instrText>
            </w:r>
            <w:r w:rsidR="008A7EAB">
              <w:rPr>
                <w:noProof/>
                <w:webHidden/>
              </w:rPr>
            </w:r>
            <w:r w:rsidR="008A7EAB">
              <w:rPr>
                <w:noProof/>
                <w:webHidden/>
              </w:rPr>
              <w:fldChar w:fldCharType="separate"/>
            </w:r>
            <w:r w:rsidR="00A17893">
              <w:rPr>
                <w:noProof/>
                <w:webHidden/>
              </w:rPr>
              <w:t>15</w:t>
            </w:r>
            <w:r w:rsidR="008A7EAB">
              <w:rPr>
                <w:noProof/>
                <w:webHidden/>
              </w:rPr>
              <w:fldChar w:fldCharType="end"/>
            </w:r>
          </w:hyperlink>
        </w:p>
        <w:p w14:paraId="0049982B" w14:textId="77777777" w:rsidR="008A7EAB" w:rsidRDefault="00F006F4">
          <w:pPr>
            <w:pStyle w:val="Sommario3"/>
            <w:tabs>
              <w:tab w:val="right" w:leader="dot" w:pos="10456"/>
            </w:tabs>
            <w:rPr>
              <w:noProof/>
              <w:sz w:val="22"/>
              <w:szCs w:val="22"/>
            </w:rPr>
          </w:pPr>
          <w:hyperlink w:anchor="_Toc66876403" w:history="1">
            <w:r w:rsidR="008A7EAB" w:rsidRPr="002C3A3A">
              <w:rPr>
                <w:rStyle w:val="Collegamentoipertestuale"/>
                <w:noProof/>
              </w:rPr>
              <w:t>PRIMO INTERVENTO DI PRONTO SOCCORSO/CASSETTA DI PRONTO SOCCORSO</w:t>
            </w:r>
            <w:r w:rsidR="008A7EAB">
              <w:rPr>
                <w:noProof/>
                <w:webHidden/>
              </w:rPr>
              <w:tab/>
            </w:r>
            <w:r w:rsidR="008A7EAB">
              <w:rPr>
                <w:noProof/>
                <w:webHidden/>
              </w:rPr>
              <w:fldChar w:fldCharType="begin"/>
            </w:r>
            <w:r w:rsidR="008A7EAB">
              <w:rPr>
                <w:noProof/>
                <w:webHidden/>
              </w:rPr>
              <w:instrText xml:space="preserve"> PAGEREF _Toc66876403 \h </w:instrText>
            </w:r>
            <w:r w:rsidR="008A7EAB">
              <w:rPr>
                <w:noProof/>
                <w:webHidden/>
              </w:rPr>
            </w:r>
            <w:r w:rsidR="008A7EAB">
              <w:rPr>
                <w:noProof/>
                <w:webHidden/>
              </w:rPr>
              <w:fldChar w:fldCharType="separate"/>
            </w:r>
            <w:r w:rsidR="00A17893">
              <w:rPr>
                <w:noProof/>
                <w:webHidden/>
              </w:rPr>
              <w:t>15</w:t>
            </w:r>
            <w:r w:rsidR="008A7EAB">
              <w:rPr>
                <w:noProof/>
                <w:webHidden/>
              </w:rPr>
              <w:fldChar w:fldCharType="end"/>
            </w:r>
          </w:hyperlink>
        </w:p>
        <w:p w14:paraId="225F5CE0" w14:textId="77777777" w:rsidR="008A7EAB" w:rsidRDefault="00F006F4">
          <w:pPr>
            <w:pStyle w:val="Sommario3"/>
            <w:tabs>
              <w:tab w:val="right" w:leader="dot" w:pos="10456"/>
            </w:tabs>
            <w:rPr>
              <w:noProof/>
              <w:sz w:val="22"/>
              <w:szCs w:val="22"/>
            </w:rPr>
          </w:pPr>
          <w:hyperlink w:anchor="_Toc66876404" w:history="1">
            <w:r w:rsidR="008A7EAB" w:rsidRPr="002C3A3A">
              <w:rPr>
                <w:rStyle w:val="Collegamentoipertestuale"/>
                <w:noProof/>
              </w:rPr>
              <w:t>IL CONTROLLO DELL’UTILIZZO DEI DPI</w:t>
            </w:r>
            <w:r w:rsidR="008A7EAB">
              <w:rPr>
                <w:noProof/>
                <w:webHidden/>
              </w:rPr>
              <w:tab/>
            </w:r>
            <w:r w:rsidR="008A7EAB">
              <w:rPr>
                <w:noProof/>
                <w:webHidden/>
              </w:rPr>
              <w:fldChar w:fldCharType="begin"/>
            </w:r>
            <w:r w:rsidR="008A7EAB">
              <w:rPr>
                <w:noProof/>
                <w:webHidden/>
              </w:rPr>
              <w:instrText xml:space="preserve"> PAGEREF _Toc66876404 \h </w:instrText>
            </w:r>
            <w:r w:rsidR="008A7EAB">
              <w:rPr>
                <w:noProof/>
                <w:webHidden/>
              </w:rPr>
            </w:r>
            <w:r w:rsidR="008A7EAB">
              <w:rPr>
                <w:noProof/>
                <w:webHidden/>
              </w:rPr>
              <w:fldChar w:fldCharType="separate"/>
            </w:r>
            <w:r w:rsidR="00A17893">
              <w:rPr>
                <w:noProof/>
                <w:webHidden/>
              </w:rPr>
              <w:t>15</w:t>
            </w:r>
            <w:r w:rsidR="008A7EAB">
              <w:rPr>
                <w:noProof/>
                <w:webHidden/>
              </w:rPr>
              <w:fldChar w:fldCharType="end"/>
            </w:r>
          </w:hyperlink>
        </w:p>
        <w:p w14:paraId="3F7ABA25" w14:textId="77777777" w:rsidR="008A7EAB" w:rsidRDefault="00F006F4">
          <w:pPr>
            <w:pStyle w:val="Sommario3"/>
            <w:tabs>
              <w:tab w:val="right" w:leader="dot" w:pos="10456"/>
            </w:tabs>
            <w:rPr>
              <w:noProof/>
              <w:sz w:val="22"/>
              <w:szCs w:val="22"/>
            </w:rPr>
          </w:pPr>
          <w:hyperlink w:anchor="_Toc66876405" w:history="1">
            <w:r w:rsidR="008A7EAB" w:rsidRPr="002C3A3A">
              <w:rPr>
                <w:rStyle w:val="Collegamentoipertestuale"/>
                <w:noProof/>
              </w:rPr>
              <w:t>INFORMAZIONE E FORMAZIONE</w:t>
            </w:r>
            <w:r w:rsidR="008A7EAB">
              <w:rPr>
                <w:noProof/>
                <w:webHidden/>
              </w:rPr>
              <w:tab/>
            </w:r>
            <w:r w:rsidR="008A7EAB">
              <w:rPr>
                <w:noProof/>
                <w:webHidden/>
              </w:rPr>
              <w:fldChar w:fldCharType="begin"/>
            </w:r>
            <w:r w:rsidR="008A7EAB">
              <w:rPr>
                <w:noProof/>
                <w:webHidden/>
              </w:rPr>
              <w:instrText xml:space="preserve"> PAGEREF _Toc66876405 \h </w:instrText>
            </w:r>
            <w:r w:rsidR="008A7EAB">
              <w:rPr>
                <w:noProof/>
                <w:webHidden/>
              </w:rPr>
            </w:r>
            <w:r w:rsidR="008A7EAB">
              <w:rPr>
                <w:noProof/>
                <w:webHidden/>
              </w:rPr>
              <w:fldChar w:fldCharType="separate"/>
            </w:r>
            <w:r w:rsidR="00A17893">
              <w:rPr>
                <w:noProof/>
                <w:webHidden/>
              </w:rPr>
              <w:t>15</w:t>
            </w:r>
            <w:r w:rsidR="008A7EAB">
              <w:rPr>
                <w:noProof/>
                <w:webHidden/>
              </w:rPr>
              <w:fldChar w:fldCharType="end"/>
            </w:r>
          </w:hyperlink>
        </w:p>
        <w:p w14:paraId="6243EB37" w14:textId="77777777" w:rsidR="008A7EAB" w:rsidRDefault="00F006F4">
          <w:pPr>
            <w:pStyle w:val="Sommario1"/>
            <w:tabs>
              <w:tab w:val="right" w:leader="dot" w:pos="10456"/>
            </w:tabs>
            <w:rPr>
              <w:noProof/>
              <w:sz w:val="22"/>
              <w:szCs w:val="22"/>
            </w:rPr>
          </w:pPr>
          <w:hyperlink w:anchor="_Toc66876406" w:history="1">
            <w:r w:rsidR="008A7EAB" w:rsidRPr="002C3A3A">
              <w:rPr>
                <w:rStyle w:val="Collegamentoipertestuale"/>
                <w:noProof/>
              </w:rPr>
              <w:t>MACCHINE, ATTREZZATURE, DEPOSITI</w:t>
            </w:r>
            <w:r w:rsidR="008A7EAB">
              <w:rPr>
                <w:noProof/>
                <w:webHidden/>
              </w:rPr>
              <w:tab/>
            </w:r>
            <w:r w:rsidR="008A7EAB">
              <w:rPr>
                <w:noProof/>
                <w:webHidden/>
              </w:rPr>
              <w:fldChar w:fldCharType="begin"/>
            </w:r>
            <w:r w:rsidR="008A7EAB">
              <w:rPr>
                <w:noProof/>
                <w:webHidden/>
              </w:rPr>
              <w:instrText xml:space="preserve"> PAGEREF _Toc66876406 \h </w:instrText>
            </w:r>
            <w:r w:rsidR="008A7EAB">
              <w:rPr>
                <w:noProof/>
                <w:webHidden/>
              </w:rPr>
            </w:r>
            <w:r w:rsidR="008A7EAB">
              <w:rPr>
                <w:noProof/>
                <w:webHidden/>
              </w:rPr>
              <w:fldChar w:fldCharType="separate"/>
            </w:r>
            <w:r w:rsidR="00A17893">
              <w:rPr>
                <w:noProof/>
                <w:webHidden/>
              </w:rPr>
              <w:t>15</w:t>
            </w:r>
            <w:r w:rsidR="008A7EAB">
              <w:rPr>
                <w:noProof/>
                <w:webHidden/>
              </w:rPr>
              <w:fldChar w:fldCharType="end"/>
            </w:r>
          </w:hyperlink>
        </w:p>
        <w:p w14:paraId="62A38BA6" w14:textId="77777777" w:rsidR="008A7EAB" w:rsidRDefault="00F006F4">
          <w:pPr>
            <w:pStyle w:val="Sommario3"/>
            <w:tabs>
              <w:tab w:val="right" w:leader="dot" w:pos="10456"/>
            </w:tabs>
            <w:rPr>
              <w:noProof/>
              <w:sz w:val="22"/>
              <w:szCs w:val="22"/>
            </w:rPr>
          </w:pPr>
          <w:hyperlink w:anchor="_Toc66876407" w:history="1">
            <w:r w:rsidR="008A7EAB" w:rsidRPr="002C3A3A">
              <w:rPr>
                <w:rStyle w:val="Collegamentoipertestuale"/>
                <w:noProof/>
              </w:rPr>
              <w:t>ATTREZZATURE DI PROPRIETÀ DELLA DITTA COMMITTENTE MESSE A DISPOSIZIONE DELL’APPALTATRICE CON L'EVENTUALITÀ DELL'USO PROMISCUO</w:t>
            </w:r>
            <w:r w:rsidR="008A7EAB">
              <w:rPr>
                <w:noProof/>
                <w:webHidden/>
              </w:rPr>
              <w:tab/>
            </w:r>
            <w:r w:rsidR="008A7EAB">
              <w:rPr>
                <w:noProof/>
                <w:webHidden/>
              </w:rPr>
              <w:fldChar w:fldCharType="begin"/>
            </w:r>
            <w:r w:rsidR="008A7EAB">
              <w:rPr>
                <w:noProof/>
                <w:webHidden/>
              </w:rPr>
              <w:instrText xml:space="preserve"> PAGEREF _Toc66876407 \h </w:instrText>
            </w:r>
            <w:r w:rsidR="008A7EAB">
              <w:rPr>
                <w:noProof/>
                <w:webHidden/>
              </w:rPr>
            </w:r>
            <w:r w:rsidR="008A7EAB">
              <w:rPr>
                <w:noProof/>
                <w:webHidden/>
              </w:rPr>
              <w:fldChar w:fldCharType="separate"/>
            </w:r>
            <w:r w:rsidR="00A17893">
              <w:rPr>
                <w:noProof/>
                <w:webHidden/>
              </w:rPr>
              <w:t>15</w:t>
            </w:r>
            <w:r w:rsidR="008A7EAB">
              <w:rPr>
                <w:noProof/>
                <w:webHidden/>
              </w:rPr>
              <w:fldChar w:fldCharType="end"/>
            </w:r>
          </w:hyperlink>
        </w:p>
        <w:p w14:paraId="37314402" w14:textId="77777777" w:rsidR="008A7EAB" w:rsidRDefault="00F006F4">
          <w:pPr>
            <w:pStyle w:val="Sommario3"/>
            <w:tabs>
              <w:tab w:val="right" w:leader="dot" w:pos="10456"/>
            </w:tabs>
            <w:rPr>
              <w:noProof/>
              <w:sz w:val="22"/>
              <w:szCs w:val="22"/>
            </w:rPr>
          </w:pPr>
          <w:hyperlink w:anchor="_Toc66876408" w:history="1">
            <w:r w:rsidR="008A7EAB" w:rsidRPr="002C3A3A">
              <w:rPr>
                <w:rStyle w:val="Collegamentoipertestuale"/>
                <w:noProof/>
              </w:rPr>
              <w:t>ELENCO MACCHINE ED ATTREZZATURE DELL’IMPRESA APPALTATRICE</w:t>
            </w:r>
            <w:r w:rsidR="008A7EAB">
              <w:rPr>
                <w:noProof/>
                <w:webHidden/>
              </w:rPr>
              <w:tab/>
            </w:r>
            <w:r w:rsidR="008A7EAB">
              <w:rPr>
                <w:noProof/>
                <w:webHidden/>
              </w:rPr>
              <w:fldChar w:fldCharType="begin"/>
            </w:r>
            <w:r w:rsidR="008A7EAB">
              <w:rPr>
                <w:noProof/>
                <w:webHidden/>
              </w:rPr>
              <w:instrText xml:space="preserve"> PAGEREF _Toc66876408 \h </w:instrText>
            </w:r>
            <w:r w:rsidR="008A7EAB">
              <w:rPr>
                <w:noProof/>
                <w:webHidden/>
              </w:rPr>
            </w:r>
            <w:r w:rsidR="008A7EAB">
              <w:rPr>
                <w:noProof/>
                <w:webHidden/>
              </w:rPr>
              <w:fldChar w:fldCharType="separate"/>
            </w:r>
            <w:r w:rsidR="00A17893">
              <w:rPr>
                <w:noProof/>
                <w:webHidden/>
              </w:rPr>
              <w:t>16</w:t>
            </w:r>
            <w:r w:rsidR="008A7EAB">
              <w:rPr>
                <w:noProof/>
                <w:webHidden/>
              </w:rPr>
              <w:fldChar w:fldCharType="end"/>
            </w:r>
          </w:hyperlink>
        </w:p>
        <w:p w14:paraId="780ADF5C" w14:textId="77777777" w:rsidR="008A7EAB" w:rsidRDefault="00F006F4">
          <w:pPr>
            <w:pStyle w:val="Sommario3"/>
            <w:tabs>
              <w:tab w:val="right" w:leader="dot" w:pos="10456"/>
            </w:tabs>
            <w:rPr>
              <w:noProof/>
              <w:sz w:val="22"/>
              <w:szCs w:val="22"/>
            </w:rPr>
          </w:pPr>
          <w:hyperlink w:anchor="_Toc66876409" w:history="1">
            <w:r w:rsidR="008A7EAB" w:rsidRPr="002C3A3A">
              <w:rPr>
                <w:rStyle w:val="Collegamentoipertestuale"/>
                <w:noProof/>
              </w:rPr>
              <w:t>LUOGHI PER IL DEPOSITO DEI MATERIALI DELLA DITTA APPALTATRICE DEI LAVORI</w:t>
            </w:r>
            <w:r w:rsidR="008A7EAB">
              <w:rPr>
                <w:noProof/>
                <w:webHidden/>
              </w:rPr>
              <w:tab/>
            </w:r>
            <w:r w:rsidR="008A7EAB">
              <w:rPr>
                <w:noProof/>
                <w:webHidden/>
              </w:rPr>
              <w:fldChar w:fldCharType="begin"/>
            </w:r>
            <w:r w:rsidR="008A7EAB">
              <w:rPr>
                <w:noProof/>
                <w:webHidden/>
              </w:rPr>
              <w:instrText xml:space="preserve"> PAGEREF _Toc66876409 \h </w:instrText>
            </w:r>
            <w:r w:rsidR="008A7EAB">
              <w:rPr>
                <w:noProof/>
                <w:webHidden/>
              </w:rPr>
            </w:r>
            <w:r w:rsidR="008A7EAB">
              <w:rPr>
                <w:noProof/>
                <w:webHidden/>
              </w:rPr>
              <w:fldChar w:fldCharType="separate"/>
            </w:r>
            <w:r w:rsidR="00A17893">
              <w:rPr>
                <w:noProof/>
                <w:webHidden/>
              </w:rPr>
              <w:t>16</w:t>
            </w:r>
            <w:r w:rsidR="008A7EAB">
              <w:rPr>
                <w:noProof/>
                <w:webHidden/>
              </w:rPr>
              <w:fldChar w:fldCharType="end"/>
            </w:r>
          </w:hyperlink>
        </w:p>
        <w:p w14:paraId="5427B612" w14:textId="77777777" w:rsidR="008A7EAB" w:rsidRDefault="00F006F4">
          <w:pPr>
            <w:pStyle w:val="Sommario1"/>
            <w:tabs>
              <w:tab w:val="right" w:leader="dot" w:pos="10456"/>
            </w:tabs>
            <w:rPr>
              <w:noProof/>
              <w:sz w:val="22"/>
              <w:szCs w:val="22"/>
            </w:rPr>
          </w:pPr>
          <w:hyperlink w:anchor="_Toc66876410" w:history="1">
            <w:r w:rsidR="008A7EAB" w:rsidRPr="002C3A3A">
              <w:rPr>
                <w:rStyle w:val="Collegamentoipertestuale"/>
                <w:noProof/>
              </w:rPr>
              <w:t>EMERGENZA</w:t>
            </w:r>
            <w:r w:rsidR="008A7EAB">
              <w:rPr>
                <w:noProof/>
                <w:webHidden/>
              </w:rPr>
              <w:tab/>
            </w:r>
            <w:r w:rsidR="008A7EAB">
              <w:rPr>
                <w:noProof/>
                <w:webHidden/>
              </w:rPr>
              <w:fldChar w:fldCharType="begin"/>
            </w:r>
            <w:r w:rsidR="008A7EAB">
              <w:rPr>
                <w:noProof/>
                <w:webHidden/>
              </w:rPr>
              <w:instrText xml:space="preserve"> PAGEREF _Toc66876410 \h </w:instrText>
            </w:r>
            <w:r w:rsidR="008A7EAB">
              <w:rPr>
                <w:noProof/>
                <w:webHidden/>
              </w:rPr>
            </w:r>
            <w:r w:rsidR="008A7EAB">
              <w:rPr>
                <w:noProof/>
                <w:webHidden/>
              </w:rPr>
              <w:fldChar w:fldCharType="separate"/>
            </w:r>
            <w:r w:rsidR="00A17893">
              <w:rPr>
                <w:noProof/>
                <w:webHidden/>
              </w:rPr>
              <w:t>16</w:t>
            </w:r>
            <w:r w:rsidR="008A7EAB">
              <w:rPr>
                <w:noProof/>
                <w:webHidden/>
              </w:rPr>
              <w:fldChar w:fldCharType="end"/>
            </w:r>
          </w:hyperlink>
        </w:p>
        <w:p w14:paraId="1280AEE0" w14:textId="77777777" w:rsidR="008A7EAB" w:rsidRDefault="00F006F4">
          <w:pPr>
            <w:pStyle w:val="Sommario3"/>
            <w:tabs>
              <w:tab w:val="right" w:leader="dot" w:pos="10456"/>
            </w:tabs>
            <w:rPr>
              <w:noProof/>
              <w:sz w:val="22"/>
              <w:szCs w:val="22"/>
            </w:rPr>
          </w:pPr>
          <w:hyperlink w:anchor="_Toc66876411" w:history="1">
            <w:r w:rsidR="008A7EAB" w:rsidRPr="002C3A3A">
              <w:rPr>
                <w:rStyle w:val="Collegamentoipertestuale"/>
                <w:noProof/>
              </w:rPr>
              <w:t>PIANO DI EMERGENZA E/O COMPORTAMENTO DA ADOTTARE IN CASO DI EMERGENZA</w:t>
            </w:r>
            <w:r w:rsidR="008A7EAB">
              <w:rPr>
                <w:noProof/>
                <w:webHidden/>
              </w:rPr>
              <w:tab/>
            </w:r>
            <w:r w:rsidR="008A7EAB">
              <w:rPr>
                <w:noProof/>
                <w:webHidden/>
              </w:rPr>
              <w:fldChar w:fldCharType="begin"/>
            </w:r>
            <w:r w:rsidR="008A7EAB">
              <w:rPr>
                <w:noProof/>
                <w:webHidden/>
              </w:rPr>
              <w:instrText xml:space="preserve"> PAGEREF _Toc66876411 \h </w:instrText>
            </w:r>
            <w:r w:rsidR="008A7EAB">
              <w:rPr>
                <w:noProof/>
                <w:webHidden/>
              </w:rPr>
            </w:r>
            <w:r w:rsidR="008A7EAB">
              <w:rPr>
                <w:noProof/>
                <w:webHidden/>
              </w:rPr>
              <w:fldChar w:fldCharType="separate"/>
            </w:r>
            <w:r w:rsidR="00A17893">
              <w:rPr>
                <w:noProof/>
                <w:webHidden/>
              </w:rPr>
              <w:t>16</w:t>
            </w:r>
            <w:r w:rsidR="008A7EAB">
              <w:rPr>
                <w:noProof/>
                <w:webHidden/>
              </w:rPr>
              <w:fldChar w:fldCharType="end"/>
            </w:r>
          </w:hyperlink>
        </w:p>
        <w:p w14:paraId="6DC19526" w14:textId="77777777" w:rsidR="008A7EAB" w:rsidRDefault="00F006F4">
          <w:pPr>
            <w:pStyle w:val="Sommario1"/>
            <w:tabs>
              <w:tab w:val="right" w:leader="dot" w:pos="10456"/>
            </w:tabs>
            <w:rPr>
              <w:noProof/>
              <w:sz w:val="22"/>
              <w:szCs w:val="22"/>
            </w:rPr>
          </w:pPr>
          <w:hyperlink w:anchor="_Toc66876412" w:history="1">
            <w:r w:rsidR="008A7EAB" w:rsidRPr="002C3A3A">
              <w:rPr>
                <w:rStyle w:val="Collegamentoipertestuale"/>
                <w:noProof/>
              </w:rPr>
              <w:t>COSTI RELATIVI ALLA SICUREZZA PER ELIMINARE / RIDURRE I RISCHI DA INTERFERENZE</w:t>
            </w:r>
            <w:r w:rsidR="008A7EAB">
              <w:rPr>
                <w:noProof/>
                <w:webHidden/>
              </w:rPr>
              <w:tab/>
            </w:r>
            <w:r w:rsidR="008A7EAB">
              <w:rPr>
                <w:noProof/>
                <w:webHidden/>
              </w:rPr>
              <w:fldChar w:fldCharType="begin"/>
            </w:r>
            <w:r w:rsidR="008A7EAB">
              <w:rPr>
                <w:noProof/>
                <w:webHidden/>
              </w:rPr>
              <w:instrText xml:space="preserve"> PAGEREF _Toc66876412 \h </w:instrText>
            </w:r>
            <w:r w:rsidR="008A7EAB">
              <w:rPr>
                <w:noProof/>
                <w:webHidden/>
              </w:rPr>
            </w:r>
            <w:r w:rsidR="008A7EAB">
              <w:rPr>
                <w:noProof/>
                <w:webHidden/>
              </w:rPr>
              <w:fldChar w:fldCharType="separate"/>
            </w:r>
            <w:r w:rsidR="00A17893">
              <w:rPr>
                <w:noProof/>
                <w:webHidden/>
              </w:rPr>
              <w:t>16</w:t>
            </w:r>
            <w:r w:rsidR="008A7EAB">
              <w:rPr>
                <w:noProof/>
                <w:webHidden/>
              </w:rPr>
              <w:fldChar w:fldCharType="end"/>
            </w:r>
          </w:hyperlink>
        </w:p>
        <w:p w14:paraId="3683C17A" w14:textId="77777777" w:rsidR="008A7EAB" w:rsidRDefault="00F006F4">
          <w:pPr>
            <w:pStyle w:val="Sommario1"/>
            <w:tabs>
              <w:tab w:val="right" w:leader="dot" w:pos="10456"/>
            </w:tabs>
            <w:rPr>
              <w:noProof/>
              <w:sz w:val="22"/>
              <w:szCs w:val="22"/>
            </w:rPr>
          </w:pPr>
          <w:hyperlink w:anchor="_Toc66876413" w:history="1">
            <w:r w:rsidR="008A7EAB" w:rsidRPr="002C3A3A">
              <w:rPr>
                <w:rStyle w:val="Collegamentoipertestuale"/>
                <w:noProof/>
              </w:rPr>
              <w:t>ALTRE INFORMAZIONI CHE LE PARTI RITENGONO UTILE CONDIVIDERE AI FINI DELLA SICUREZZA DEL LAVORO / SERVIZIO APPALTATO</w:t>
            </w:r>
            <w:r w:rsidR="008A7EAB">
              <w:rPr>
                <w:noProof/>
                <w:webHidden/>
              </w:rPr>
              <w:tab/>
            </w:r>
            <w:r w:rsidR="008A7EAB">
              <w:rPr>
                <w:noProof/>
                <w:webHidden/>
              </w:rPr>
              <w:fldChar w:fldCharType="begin"/>
            </w:r>
            <w:r w:rsidR="008A7EAB">
              <w:rPr>
                <w:noProof/>
                <w:webHidden/>
              </w:rPr>
              <w:instrText xml:space="preserve"> PAGEREF _Toc66876413 \h </w:instrText>
            </w:r>
            <w:r w:rsidR="008A7EAB">
              <w:rPr>
                <w:noProof/>
                <w:webHidden/>
              </w:rPr>
            </w:r>
            <w:r w:rsidR="008A7EAB">
              <w:rPr>
                <w:noProof/>
                <w:webHidden/>
              </w:rPr>
              <w:fldChar w:fldCharType="separate"/>
            </w:r>
            <w:r w:rsidR="00A17893">
              <w:rPr>
                <w:noProof/>
                <w:webHidden/>
              </w:rPr>
              <w:t>16</w:t>
            </w:r>
            <w:r w:rsidR="008A7EAB">
              <w:rPr>
                <w:noProof/>
                <w:webHidden/>
              </w:rPr>
              <w:fldChar w:fldCharType="end"/>
            </w:r>
          </w:hyperlink>
        </w:p>
        <w:p w14:paraId="77A223BC" w14:textId="77777777" w:rsidR="008A7EAB" w:rsidRDefault="00F006F4">
          <w:pPr>
            <w:pStyle w:val="Sommario3"/>
            <w:tabs>
              <w:tab w:val="right" w:leader="dot" w:pos="10456"/>
            </w:tabs>
            <w:rPr>
              <w:noProof/>
              <w:sz w:val="22"/>
              <w:szCs w:val="22"/>
            </w:rPr>
          </w:pPr>
          <w:hyperlink w:anchor="_Toc66876414" w:history="1">
            <w:r w:rsidR="008A7EAB" w:rsidRPr="002C3A3A">
              <w:rPr>
                <w:rStyle w:val="Collegamentoipertestuale"/>
                <w:noProof/>
              </w:rPr>
              <w:t>CRITICITÀ CHE COMMITTENTE ED APPALTATORE RITENGONO DI TENERE SOTTO STRETTO CONTROLLO IN CORSO DI REALIZZAZIONE DELL’OPERA/SERVIZIO</w:t>
            </w:r>
            <w:r w:rsidR="008A7EAB">
              <w:rPr>
                <w:noProof/>
                <w:webHidden/>
              </w:rPr>
              <w:tab/>
            </w:r>
            <w:r w:rsidR="008A7EAB">
              <w:rPr>
                <w:noProof/>
                <w:webHidden/>
              </w:rPr>
              <w:fldChar w:fldCharType="begin"/>
            </w:r>
            <w:r w:rsidR="008A7EAB">
              <w:rPr>
                <w:noProof/>
                <w:webHidden/>
              </w:rPr>
              <w:instrText xml:space="preserve"> PAGEREF _Toc66876414 \h </w:instrText>
            </w:r>
            <w:r w:rsidR="008A7EAB">
              <w:rPr>
                <w:noProof/>
                <w:webHidden/>
              </w:rPr>
            </w:r>
            <w:r w:rsidR="008A7EAB">
              <w:rPr>
                <w:noProof/>
                <w:webHidden/>
              </w:rPr>
              <w:fldChar w:fldCharType="separate"/>
            </w:r>
            <w:r w:rsidR="00A17893">
              <w:rPr>
                <w:noProof/>
                <w:webHidden/>
              </w:rPr>
              <w:t>16</w:t>
            </w:r>
            <w:r w:rsidR="008A7EAB">
              <w:rPr>
                <w:noProof/>
                <w:webHidden/>
              </w:rPr>
              <w:fldChar w:fldCharType="end"/>
            </w:r>
          </w:hyperlink>
        </w:p>
        <w:p w14:paraId="2241C8E7" w14:textId="77777777" w:rsidR="008A7EAB" w:rsidRDefault="00F006F4">
          <w:pPr>
            <w:pStyle w:val="Sommario1"/>
            <w:tabs>
              <w:tab w:val="right" w:leader="dot" w:pos="10456"/>
            </w:tabs>
            <w:rPr>
              <w:noProof/>
              <w:sz w:val="22"/>
              <w:szCs w:val="22"/>
            </w:rPr>
          </w:pPr>
          <w:hyperlink w:anchor="_Toc66876415" w:history="1">
            <w:r w:rsidR="008A7EAB" w:rsidRPr="002C3A3A">
              <w:rPr>
                <w:rStyle w:val="Collegamentoipertestuale"/>
                <w:noProof/>
              </w:rPr>
              <w:t>CONCLUSIONE</w:t>
            </w:r>
            <w:r w:rsidR="008A7EAB">
              <w:rPr>
                <w:noProof/>
                <w:webHidden/>
              </w:rPr>
              <w:tab/>
            </w:r>
            <w:r w:rsidR="008A7EAB">
              <w:rPr>
                <w:noProof/>
                <w:webHidden/>
              </w:rPr>
              <w:fldChar w:fldCharType="begin"/>
            </w:r>
            <w:r w:rsidR="008A7EAB">
              <w:rPr>
                <w:noProof/>
                <w:webHidden/>
              </w:rPr>
              <w:instrText xml:space="preserve"> PAGEREF _Toc66876415 \h </w:instrText>
            </w:r>
            <w:r w:rsidR="008A7EAB">
              <w:rPr>
                <w:noProof/>
                <w:webHidden/>
              </w:rPr>
            </w:r>
            <w:r w:rsidR="008A7EAB">
              <w:rPr>
                <w:noProof/>
                <w:webHidden/>
              </w:rPr>
              <w:fldChar w:fldCharType="separate"/>
            </w:r>
            <w:r w:rsidR="00A17893">
              <w:rPr>
                <w:noProof/>
                <w:webHidden/>
              </w:rPr>
              <w:t>17</w:t>
            </w:r>
            <w:r w:rsidR="008A7EAB">
              <w:rPr>
                <w:noProof/>
                <w:webHidden/>
              </w:rPr>
              <w:fldChar w:fldCharType="end"/>
            </w:r>
          </w:hyperlink>
        </w:p>
        <w:p w14:paraId="50C50515" w14:textId="77777777" w:rsidR="00061B12" w:rsidRDefault="00061B12">
          <w:r>
            <w:rPr>
              <w:b/>
              <w:bCs/>
            </w:rPr>
            <w:fldChar w:fldCharType="end"/>
          </w:r>
        </w:p>
      </w:sdtContent>
    </w:sdt>
    <w:p w14:paraId="3160D531" w14:textId="77777777" w:rsidR="00CC6978" w:rsidRDefault="00CC6978" w:rsidP="00CC6978">
      <w:bookmarkStart w:id="0" w:name="_Toc66778549"/>
      <w:bookmarkStart w:id="1" w:name="_Toc66876395"/>
    </w:p>
    <w:p w14:paraId="6ADF751E" w14:textId="77777777" w:rsidR="00CC6978" w:rsidRDefault="00CC6978" w:rsidP="00CC6978"/>
    <w:p w14:paraId="199CE235" w14:textId="77777777" w:rsidR="00CC6978" w:rsidRDefault="00CC6978" w:rsidP="00CC6978"/>
    <w:p w14:paraId="329ECAB8" w14:textId="77777777" w:rsidR="009D60BD" w:rsidRPr="00C90589" w:rsidRDefault="009D60BD" w:rsidP="00CC6978">
      <w:pPr>
        <w:pStyle w:val="Titolo1"/>
        <w:tabs>
          <w:tab w:val="left" w:pos="1276"/>
        </w:tabs>
      </w:pPr>
      <w:r w:rsidRPr="00EF3461">
        <w:rPr>
          <w:sz w:val="32"/>
        </w:rPr>
        <w:t>PREMESSA</w:t>
      </w:r>
      <w:bookmarkEnd w:id="0"/>
      <w:bookmarkEnd w:id="1"/>
    </w:p>
    <w:p w14:paraId="10D3C8EB" w14:textId="77777777" w:rsidR="009D60BD" w:rsidRDefault="009D60BD" w:rsidP="009D60BD">
      <w:pPr>
        <w:pStyle w:val="NormaleWeb"/>
        <w:spacing w:before="0" w:beforeAutospacing="0" w:after="0" w:afterAutospacing="0" w:line="240" w:lineRule="auto"/>
        <w:jc w:val="both"/>
        <w:rPr>
          <w:rFonts w:ascii="Calibri" w:hAnsi="Calibri" w:cs="Calibri"/>
          <w:sz w:val="20"/>
        </w:rPr>
      </w:pPr>
    </w:p>
    <w:p w14:paraId="27CF8B35" w14:textId="77777777" w:rsidR="009D60BD" w:rsidRPr="006C71F0" w:rsidRDefault="00EF3461" w:rsidP="006C71F0">
      <w:pPr>
        <w:autoSpaceDE w:val="0"/>
        <w:autoSpaceDN w:val="0"/>
        <w:adjustRightInd w:val="0"/>
        <w:spacing w:after="0" w:line="240" w:lineRule="auto"/>
        <w:jc w:val="both"/>
        <w:rPr>
          <w:rFonts w:cs="Calibri"/>
        </w:rPr>
      </w:pPr>
      <w:r w:rsidRPr="006C71F0">
        <w:rPr>
          <w:rFonts w:cs="Calibri"/>
        </w:rPr>
        <w:t xml:space="preserve">Il RUP della parte Committente a cui compete promuovere la cooperazione ed il coordinamento delle attività, favorisce lo scambio di informazioni tra le parti al fine di adempiere a quanto previsto dall’art. 26 del D.lgs. 81/08 ed invita gli intervenuti ad una fattiva collaborazione per darne attuazione. </w:t>
      </w:r>
      <w:r w:rsidR="009D60BD" w:rsidRPr="006C71F0">
        <w:rPr>
          <w:rFonts w:cs="Calibri"/>
        </w:rPr>
        <w:t>Il presente documento (identificato dome DUVRI), si configura quale adempimento derivante dall’obbligo del Datore di Lavoro committente, previsto dall’art. 26, comma 3, del D. Lgs. 81/2008, di promuovere la cooperazione e il coordinamento tra lo stesso e le imprese appaltatrici e/o lavoratori autonomi. Trattasi di un documento mirato alla individuazione dei rischi da interferenza, alla loro valutazione ed alla individuazione delle misure da adottare al fine di eliminare o ridurre tali rischi. Si parla d’interferenza nella circostanza in cui si verifica un “contatto rischioso” tra il personale del committente e quello dell’appaltatore o tra personale d’imprese diverse che operano nella stessa sede con contratti differenti.</w:t>
      </w:r>
    </w:p>
    <w:p w14:paraId="601C2DB2" w14:textId="77777777" w:rsidR="009D60BD" w:rsidRPr="006C71F0" w:rsidRDefault="009D60BD" w:rsidP="006C71F0">
      <w:pPr>
        <w:autoSpaceDE w:val="0"/>
        <w:autoSpaceDN w:val="0"/>
        <w:adjustRightInd w:val="0"/>
        <w:spacing w:after="0" w:line="240" w:lineRule="auto"/>
        <w:jc w:val="both"/>
        <w:rPr>
          <w:rFonts w:cs="Calibri"/>
        </w:rPr>
      </w:pPr>
      <w:r w:rsidRPr="006C71F0">
        <w:rPr>
          <w:rFonts w:cs="Calibri"/>
        </w:rPr>
        <w:t>Scopo del documento:</w:t>
      </w:r>
    </w:p>
    <w:p w14:paraId="3411DD68" w14:textId="77777777" w:rsidR="009D60BD" w:rsidRPr="00C90589" w:rsidRDefault="009D60BD" w:rsidP="009D60BD">
      <w:pPr>
        <w:numPr>
          <w:ilvl w:val="0"/>
          <w:numId w:val="15"/>
        </w:numPr>
        <w:autoSpaceDE w:val="0"/>
        <w:autoSpaceDN w:val="0"/>
        <w:adjustRightInd w:val="0"/>
        <w:spacing w:after="0" w:line="240" w:lineRule="auto"/>
        <w:jc w:val="both"/>
        <w:rPr>
          <w:rFonts w:cs="Calibri"/>
        </w:rPr>
      </w:pPr>
      <w:r>
        <w:rPr>
          <w:rFonts w:cs="Calibri"/>
        </w:rPr>
        <w:t xml:space="preserve">Informare </w:t>
      </w:r>
      <w:r w:rsidRPr="00C90589">
        <w:rPr>
          <w:rFonts w:cs="Calibri"/>
        </w:rPr>
        <w:t>le aziende aggiudicatarie, sui rischi specifici presenti nell’ambiente in cui saranno chiamate ad operare;</w:t>
      </w:r>
    </w:p>
    <w:p w14:paraId="2C67AD28" w14:textId="77777777" w:rsidR="009D60BD" w:rsidRPr="00C90589" w:rsidRDefault="009D60BD" w:rsidP="009D60BD">
      <w:pPr>
        <w:numPr>
          <w:ilvl w:val="0"/>
          <w:numId w:val="15"/>
        </w:numPr>
        <w:autoSpaceDE w:val="0"/>
        <w:autoSpaceDN w:val="0"/>
        <w:adjustRightInd w:val="0"/>
        <w:spacing w:after="0" w:line="240" w:lineRule="auto"/>
        <w:jc w:val="both"/>
        <w:rPr>
          <w:rFonts w:cs="Calibri"/>
        </w:rPr>
      </w:pPr>
      <w:r w:rsidRPr="00C90589">
        <w:rPr>
          <w:rFonts w:cs="Calibri"/>
        </w:rPr>
        <w:t xml:space="preserve">informare le succitate aziende sulle misure di prevenzione, protezione ed emergenza adottate dall’ </w:t>
      </w:r>
      <w:r w:rsidRPr="00C90589">
        <w:rPr>
          <w:rFonts w:cs="Calibri"/>
          <w:bCs/>
        </w:rPr>
        <w:t>ASST Ovest Milanese</w:t>
      </w:r>
      <w:r w:rsidRPr="00C90589">
        <w:rPr>
          <w:rFonts w:cs="Calibri"/>
        </w:rPr>
        <w:t xml:space="preserve"> nell’ambito della gestione delle proprie attività, ovvero adottate dal proprio personale;</w:t>
      </w:r>
    </w:p>
    <w:p w14:paraId="206AB139" w14:textId="77777777" w:rsidR="009D60BD" w:rsidRPr="00C90589" w:rsidRDefault="009D60BD" w:rsidP="009D60BD">
      <w:pPr>
        <w:numPr>
          <w:ilvl w:val="0"/>
          <w:numId w:val="15"/>
        </w:numPr>
        <w:autoSpaceDE w:val="0"/>
        <w:autoSpaceDN w:val="0"/>
        <w:adjustRightInd w:val="0"/>
        <w:spacing w:after="0" w:line="240" w:lineRule="auto"/>
        <w:jc w:val="both"/>
        <w:rPr>
          <w:rFonts w:cs="Calibri"/>
        </w:rPr>
      </w:pPr>
      <w:r w:rsidRPr="00C90589">
        <w:rPr>
          <w:rFonts w:cs="Calibri"/>
        </w:rPr>
        <w:t>coordinare gli interventi di prevenzione e protezione dai rischi;</w:t>
      </w:r>
    </w:p>
    <w:p w14:paraId="381D9B71" w14:textId="77777777" w:rsidR="009D60BD" w:rsidRPr="00C90589" w:rsidRDefault="009D60BD" w:rsidP="009D60BD">
      <w:pPr>
        <w:numPr>
          <w:ilvl w:val="0"/>
          <w:numId w:val="15"/>
        </w:numPr>
        <w:autoSpaceDE w:val="0"/>
        <w:autoSpaceDN w:val="0"/>
        <w:adjustRightInd w:val="0"/>
        <w:spacing w:after="0" w:line="240" w:lineRule="auto"/>
        <w:jc w:val="both"/>
        <w:rPr>
          <w:rFonts w:cs="Calibri"/>
        </w:rPr>
      </w:pPr>
      <w:r>
        <w:rPr>
          <w:rFonts w:cs="Calibri"/>
        </w:rPr>
        <w:t xml:space="preserve">valutare </w:t>
      </w:r>
      <w:r w:rsidRPr="00C90589">
        <w:rPr>
          <w:rFonts w:cs="Calibri"/>
        </w:rPr>
        <w:t>i rischi da interferenze tra i diversi soggetti operanti nel corso dello svolgimento delle lavorazioni previste nel capitolato d’appalto ed individuare le misure da mettere in atto ai fini della eliminazione o riduzione di tali rischi.</w:t>
      </w:r>
    </w:p>
    <w:p w14:paraId="62E11FAE" w14:textId="77777777" w:rsidR="009D60BD" w:rsidRPr="00C90589" w:rsidRDefault="009D60BD" w:rsidP="009D60BD">
      <w:pPr>
        <w:autoSpaceDE w:val="0"/>
        <w:autoSpaceDN w:val="0"/>
        <w:adjustRightInd w:val="0"/>
        <w:spacing w:after="0" w:line="240" w:lineRule="auto"/>
        <w:jc w:val="both"/>
        <w:rPr>
          <w:rFonts w:cs="Calibri"/>
        </w:rPr>
      </w:pPr>
      <w:r w:rsidRPr="00C90589">
        <w:rPr>
          <w:rFonts w:cs="Calibri"/>
        </w:rPr>
        <w:t>Conformemente a quanto previsto al comma 3, art. 26, Legge 9 aprile 2008, n. 81, non rientra in tale documento la valutazione dei rischi specifici propri dell’attività dell’impresa appaltatrice o dei lavoratori autonomi.</w:t>
      </w:r>
    </w:p>
    <w:p w14:paraId="71894A0C" w14:textId="77777777" w:rsidR="009D60BD" w:rsidRPr="00C90589" w:rsidRDefault="009D60BD" w:rsidP="009D60BD">
      <w:pPr>
        <w:spacing w:after="0" w:line="240" w:lineRule="auto"/>
        <w:jc w:val="both"/>
        <w:rPr>
          <w:rFonts w:cs="Calibri"/>
        </w:rPr>
      </w:pPr>
      <w:r w:rsidRPr="00C90589">
        <w:rPr>
          <w:rFonts w:cs="Calibri"/>
        </w:rPr>
        <w:t xml:space="preserve">La ditta APPALTATRICE presenta e consegna ai soggetti intervenuti per la parte COMMITTENTE il proprio </w:t>
      </w:r>
      <w:r w:rsidRPr="0037752D">
        <w:rPr>
          <w:rFonts w:cs="Calibri"/>
          <w:bCs/>
        </w:rPr>
        <w:t>Documento di Valutazione dei Rischi</w:t>
      </w:r>
      <w:r w:rsidRPr="0037752D">
        <w:rPr>
          <w:rFonts w:cs="Calibri"/>
        </w:rPr>
        <w:t xml:space="preserve"> dove sono elencati i rischi lavorativi connessi all’attività oggetto dell’appalto nel quale ha evidenziato</w:t>
      </w:r>
      <w:r w:rsidRPr="00C90589">
        <w:rPr>
          <w:rFonts w:cs="Calibri"/>
        </w:rPr>
        <w:t xml:space="preserve"> e valutato i potenziali rischi specifici introdotti per l’espletamento dell’attività in appalto nonché i potenziali rischi da interferenza.</w:t>
      </w:r>
    </w:p>
    <w:p w14:paraId="3AEAA785" w14:textId="77777777" w:rsidR="009D60BD" w:rsidRPr="00C90589" w:rsidRDefault="009D60BD" w:rsidP="009D60BD">
      <w:pPr>
        <w:spacing w:after="0" w:line="240" w:lineRule="auto"/>
        <w:jc w:val="both"/>
        <w:rPr>
          <w:rFonts w:cs="Calibri"/>
          <w:b/>
        </w:rPr>
      </w:pPr>
      <w:r w:rsidRPr="00C90589">
        <w:rPr>
          <w:rFonts w:cs="Calibri"/>
        </w:rPr>
        <w:tab/>
      </w:r>
      <w:r w:rsidRPr="00C90589">
        <w:rPr>
          <w:rFonts w:cs="Calibri"/>
        </w:rPr>
        <w:tab/>
      </w:r>
      <w:r w:rsidRPr="00C90589">
        <w:rPr>
          <w:rFonts w:cs="Calibri"/>
        </w:rPr>
        <w:tab/>
      </w:r>
      <w:r w:rsidRPr="00C90589">
        <w:rPr>
          <w:rFonts w:cs="Calibri"/>
        </w:rPr>
        <w:tab/>
      </w:r>
      <w:r w:rsidRPr="00C90589">
        <w:rPr>
          <w:rFonts w:cs="Calibri"/>
          <w:b/>
          <w:bCs/>
        </w:rPr>
        <w:t xml:space="preserve">      </w:t>
      </w:r>
    </w:p>
    <w:p w14:paraId="57296837" w14:textId="77777777" w:rsidR="009D60BD" w:rsidRPr="00EF3461" w:rsidRDefault="009D60BD" w:rsidP="009D60BD">
      <w:pPr>
        <w:pStyle w:val="Titolo1"/>
        <w:rPr>
          <w:sz w:val="32"/>
          <w:szCs w:val="32"/>
        </w:rPr>
      </w:pPr>
      <w:bookmarkStart w:id="2" w:name="_Toc66876396"/>
      <w:r w:rsidRPr="00EF3461">
        <w:rPr>
          <w:sz w:val="32"/>
          <w:szCs w:val="32"/>
        </w:rPr>
        <w:t>DESCRIZIONE DELL’ATTIVITÀ OGGETTO DELL’APPALTO, LAVORAZIONI E AREE INTERESSATE</w:t>
      </w:r>
      <w:bookmarkEnd w:id="2"/>
    </w:p>
    <w:p w14:paraId="6A8FEA15" w14:textId="77777777" w:rsidR="006C253F" w:rsidRDefault="00F47E00" w:rsidP="009D60BD">
      <w:pPr>
        <w:spacing w:after="0" w:line="240" w:lineRule="auto"/>
        <w:jc w:val="both"/>
        <w:rPr>
          <w:rFonts w:cs="Calibri"/>
        </w:rPr>
      </w:pPr>
      <w:r>
        <w:t xml:space="preserve">L’attività consiste nella fornitura per un periodo di 60 mesi di un sistema diagnostico per la diagnosi di sepsi occorrente alla S.C. </w:t>
      </w:r>
      <w:r w:rsidR="00725C43">
        <w:t xml:space="preserve">Laboratorio di </w:t>
      </w:r>
      <w:r>
        <w:t>Microbiologia. La fornitura comprende la locazione della strumentazione e la somministrazione di tutto il materiale necessario ad effettuare la peculiare attività. Per sistema analitico si intende l'acquisizione della strumentazione unitamente agli accessori e all’informatica necessari a garantire buon funzionamento e continuità della strumentazione fornita, ovvero dei reagenti, dei calibratori, dei controlli di qualità e dei materiali di consumo nonché il servizio di assistenza tecnica e manutenzione ordinaria e straordinaria, servizio di formazione ed addestramento degli operatori ed interfacciamento con il sistema gestionale dei laboratori.</w:t>
      </w:r>
    </w:p>
    <w:p w14:paraId="2E141B3F" w14:textId="77777777" w:rsidR="009D60BD" w:rsidRPr="00EF3461" w:rsidRDefault="009D60BD" w:rsidP="009D60BD">
      <w:pPr>
        <w:pStyle w:val="Titolo1"/>
        <w:rPr>
          <w:sz w:val="32"/>
          <w:szCs w:val="32"/>
        </w:rPr>
      </w:pPr>
      <w:bookmarkStart w:id="3" w:name="_Toc66876397"/>
      <w:r w:rsidRPr="00EF3461">
        <w:rPr>
          <w:sz w:val="32"/>
          <w:szCs w:val="32"/>
        </w:rPr>
        <w:t>ACCESSO ALLA STRUTTURA - AREE/LOCALI DOVE DEBBONO ESSERE SVOLTI I LAVORI</w:t>
      </w:r>
      <w:bookmarkEnd w:id="3"/>
      <w:r w:rsidRPr="00EF3461">
        <w:rPr>
          <w:sz w:val="32"/>
          <w:szCs w:val="32"/>
        </w:rPr>
        <w:t xml:space="preserve"> </w:t>
      </w:r>
    </w:p>
    <w:p w14:paraId="5465FDC7" w14:textId="77777777" w:rsidR="009D60BD" w:rsidRPr="00C90589" w:rsidRDefault="009D60BD" w:rsidP="009D60BD">
      <w:pPr>
        <w:spacing w:after="0" w:line="240" w:lineRule="auto"/>
        <w:rPr>
          <w:rFonts w:cs="Calibri"/>
        </w:rPr>
      </w:pPr>
    </w:p>
    <w:p w14:paraId="67C5967B" w14:textId="77777777" w:rsidR="009D60BD" w:rsidRPr="00C90589" w:rsidRDefault="009D60BD" w:rsidP="009D60BD">
      <w:pPr>
        <w:spacing w:after="0" w:line="240" w:lineRule="auto"/>
        <w:jc w:val="both"/>
        <w:rPr>
          <w:rFonts w:cs="Calibri"/>
        </w:rPr>
      </w:pPr>
      <w:r w:rsidRPr="00C90589">
        <w:rPr>
          <w:rFonts w:cs="Calibri"/>
        </w:rPr>
        <w:t xml:space="preserve">Per accedere alla struttura i dipendenti </w:t>
      </w:r>
      <w:r>
        <w:rPr>
          <w:rFonts w:cs="Calibri"/>
        </w:rPr>
        <w:t xml:space="preserve">della ditta </w:t>
      </w:r>
      <w:r w:rsidRPr="00C90589">
        <w:rPr>
          <w:rFonts w:cs="Calibri"/>
        </w:rPr>
        <w:t>appalta</w:t>
      </w:r>
      <w:r>
        <w:rPr>
          <w:rFonts w:cs="Calibri"/>
        </w:rPr>
        <w:t>trice</w:t>
      </w:r>
      <w:r w:rsidRPr="00C90589">
        <w:rPr>
          <w:rFonts w:cs="Calibri"/>
        </w:rPr>
        <w:t xml:space="preserve"> devono usare gli in</w:t>
      </w:r>
      <w:r w:rsidR="006C253F">
        <w:rPr>
          <w:rFonts w:cs="Calibri"/>
        </w:rPr>
        <w:t>gressi indicati dal committente.</w:t>
      </w:r>
    </w:p>
    <w:p w14:paraId="222AC8B3" w14:textId="77777777" w:rsidR="009D60BD" w:rsidRPr="00C90589" w:rsidRDefault="009D60BD" w:rsidP="009D60BD">
      <w:pPr>
        <w:spacing w:after="0" w:line="240" w:lineRule="auto"/>
        <w:jc w:val="both"/>
        <w:rPr>
          <w:rFonts w:cs="Calibri"/>
        </w:rPr>
      </w:pPr>
      <w:r w:rsidRPr="00C90589">
        <w:rPr>
          <w:rFonts w:cs="Calibri"/>
        </w:rPr>
        <w:t xml:space="preserve">Il personale </w:t>
      </w:r>
      <w:r>
        <w:rPr>
          <w:rFonts w:cs="Calibri"/>
        </w:rPr>
        <w:t xml:space="preserve">della ditta </w:t>
      </w:r>
      <w:r w:rsidRPr="00C90589">
        <w:rPr>
          <w:rFonts w:cs="Calibri"/>
        </w:rPr>
        <w:t>appalta</w:t>
      </w:r>
      <w:r>
        <w:rPr>
          <w:rFonts w:cs="Calibri"/>
        </w:rPr>
        <w:t>trice</w:t>
      </w:r>
      <w:r w:rsidRPr="00C90589">
        <w:rPr>
          <w:rFonts w:cs="Calibri"/>
        </w:rPr>
        <w:t xml:space="preserve"> avrà accesso all’area con il proprio automezzo</w:t>
      </w:r>
      <w:r>
        <w:rPr>
          <w:rFonts w:cs="Calibri"/>
        </w:rPr>
        <w:t xml:space="preserve"> (furgone</w:t>
      </w:r>
      <w:r w:rsidRPr="00C90589">
        <w:rPr>
          <w:rFonts w:cs="Calibri"/>
        </w:rPr>
        <w:t>, auto), per operazioni di</w:t>
      </w:r>
      <w:r>
        <w:rPr>
          <w:rFonts w:cs="Calibri"/>
        </w:rPr>
        <w:t xml:space="preserve"> </w:t>
      </w:r>
      <w:r w:rsidRPr="00C90589">
        <w:rPr>
          <w:rFonts w:cs="Calibri"/>
        </w:rPr>
        <w:t>carico e scarico, curando di non intralciare in nessun modo il passaggio degli altri autom</w:t>
      </w:r>
      <w:r>
        <w:rPr>
          <w:rFonts w:cs="Calibri"/>
        </w:rPr>
        <w:t xml:space="preserve">ezzi, in particolare quelli di </w:t>
      </w:r>
      <w:r w:rsidRPr="00C90589">
        <w:rPr>
          <w:rFonts w:cs="Calibri"/>
        </w:rPr>
        <w:t>soccorso.</w:t>
      </w:r>
    </w:p>
    <w:p w14:paraId="5E623099" w14:textId="77777777" w:rsidR="009D60BD" w:rsidRDefault="009D60BD" w:rsidP="009D60BD">
      <w:pPr>
        <w:spacing w:after="0" w:line="240" w:lineRule="auto"/>
        <w:jc w:val="both"/>
        <w:rPr>
          <w:rFonts w:cs="Calibri"/>
        </w:rPr>
      </w:pPr>
      <w:r w:rsidRPr="00C90589">
        <w:rPr>
          <w:rFonts w:cs="Calibri"/>
        </w:rPr>
        <w:t>I percorsi potrebbero subire modifiche per problemi tecnici di cantiere, in tale caso si concorderà con il Responsabile di Processo o suo delegato, gli ingressi alternativi.</w:t>
      </w:r>
    </w:p>
    <w:p w14:paraId="77EF58E9" w14:textId="77777777" w:rsidR="006C253F" w:rsidRDefault="006C253F" w:rsidP="009D60BD">
      <w:pPr>
        <w:spacing w:after="0" w:line="240" w:lineRule="auto"/>
        <w:jc w:val="both"/>
        <w:rPr>
          <w:rFonts w:cs="Calibri"/>
        </w:rPr>
      </w:pPr>
    </w:p>
    <w:p w14:paraId="3432E219" w14:textId="77777777" w:rsidR="00553011" w:rsidRDefault="00553011" w:rsidP="009D60BD">
      <w:pPr>
        <w:spacing w:after="0" w:line="240" w:lineRule="auto"/>
        <w:jc w:val="both"/>
        <w:rPr>
          <w:rFonts w:cs="Calibri"/>
        </w:rPr>
      </w:pPr>
    </w:p>
    <w:p w14:paraId="1F18B1E0" w14:textId="77777777" w:rsidR="001B5906" w:rsidRDefault="001B5906" w:rsidP="009D60BD">
      <w:pPr>
        <w:spacing w:after="0" w:line="240" w:lineRule="auto"/>
        <w:jc w:val="both"/>
        <w:rPr>
          <w:rFonts w:cs="Calibri"/>
        </w:rPr>
      </w:pPr>
    </w:p>
    <w:p w14:paraId="116C9B38" w14:textId="77777777" w:rsidR="001B5906" w:rsidRDefault="001B5906" w:rsidP="009D60BD">
      <w:pPr>
        <w:spacing w:after="0" w:line="240" w:lineRule="auto"/>
        <w:jc w:val="both"/>
        <w:rPr>
          <w:rFonts w:cs="Calibri"/>
        </w:rPr>
      </w:pPr>
    </w:p>
    <w:p w14:paraId="0E8B79B4" w14:textId="77777777" w:rsidR="009D60BD" w:rsidRPr="00EF3461" w:rsidRDefault="00AE6E93" w:rsidP="009D60BD">
      <w:pPr>
        <w:pStyle w:val="Titolo1"/>
        <w:rPr>
          <w:sz w:val="32"/>
          <w:szCs w:val="32"/>
        </w:rPr>
      </w:pPr>
      <w:bookmarkStart w:id="4" w:name="_Toc66876398"/>
      <w:r>
        <w:rPr>
          <w:sz w:val="32"/>
          <w:szCs w:val="32"/>
        </w:rPr>
        <w:lastRenderedPageBreak/>
        <w:t xml:space="preserve">RISCHI PRESENTI IN </w:t>
      </w:r>
      <w:r w:rsidR="009D60BD" w:rsidRPr="00EF3461">
        <w:rPr>
          <w:sz w:val="32"/>
          <w:szCs w:val="32"/>
        </w:rPr>
        <w:t>ASST OVEST MILANESE</w:t>
      </w:r>
      <w:bookmarkEnd w:id="4"/>
    </w:p>
    <w:p w14:paraId="17C8B760" w14:textId="77777777" w:rsidR="009D60BD" w:rsidRPr="00C90589" w:rsidRDefault="009D60BD" w:rsidP="009D60BD">
      <w:pPr>
        <w:spacing w:after="0" w:line="240" w:lineRule="auto"/>
        <w:jc w:val="both"/>
        <w:rPr>
          <w:rFonts w:cs="Calibri"/>
        </w:rPr>
      </w:pPr>
    </w:p>
    <w:p w14:paraId="0A2F8E35" w14:textId="77777777" w:rsidR="00AE6E93" w:rsidRDefault="009D60BD" w:rsidP="009D60BD">
      <w:pPr>
        <w:spacing w:after="0" w:line="240" w:lineRule="auto"/>
        <w:jc w:val="both"/>
        <w:rPr>
          <w:rFonts w:cs="Calibri"/>
          <w:bCs/>
        </w:rPr>
      </w:pPr>
      <w:r w:rsidRPr="00C90589">
        <w:rPr>
          <w:rFonts w:cs="Calibri"/>
        </w:rPr>
        <w:t>Nella successiva tabel</w:t>
      </w:r>
      <w:r>
        <w:rPr>
          <w:rFonts w:cs="Calibri"/>
        </w:rPr>
        <w:t xml:space="preserve">la è riportata una sintesi dei </w:t>
      </w:r>
      <w:r w:rsidRPr="00C90589">
        <w:rPr>
          <w:rFonts w:cs="Calibri"/>
        </w:rPr>
        <w:t>rischi presenti all’interno delle strutture dell’</w:t>
      </w:r>
      <w:r w:rsidRPr="00C90589">
        <w:rPr>
          <w:rFonts w:cs="Calibri"/>
          <w:bCs/>
        </w:rPr>
        <w:t>ASST Ovest</w:t>
      </w:r>
      <w:r>
        <w:rPr>
          <w:rFonts w:cs="Calibri"/>
          <w:bCs/>
        </w:rPr>
        <w:t xml:space="preserve"> Milanese</w:t>
      </w:r>
      <w:r w:rsidR="00AE6E93">
        <w:rPr>
          <w:rFonts w:cs="Calibri"/>
          <w:bCs/>
        </w:rPr>
        <w:t>.</w:t>
      </w:r>
    </w:p>
    <w:p w14:paraId="5D6F40CC" w14:textId="77777777" w:rsidR="009D60BD" w:rsidRDefault="009D60BD" w:rsidP="009D60BD">
      <w:pPr>
        <w:spacing w:after="0" w:line="240" w:lineRule="auto"/>
        <w:jc w:val="both"/>
        <w:rPr>
          <w:rFonts w:cs="Calibri"/>
        </w:rPr>
      </w:pPr>
      <w:r w:rsidRPr="00C90589">
        <w:rPr>
          <w:rFonts w:cs="Calibri"/>
        </w:rPr>
        <w:t>Nella tabella vengono anche individuate le misure di prevenzione e protezione adottate dall’Azienda o da adottare da parte degli operatori, interni ed esterni, al fine di eliminare o ridurre il rischio.</w:t>
      </w:r>
    </w:p>
    <w:p w14:paraId="1015BF22" w14:textId="77777777" w:rsidR="00B1003C" w:rsidRDefault="00B1003C" w:rsidP="009D60BD">
      <w:pPr>
        <w:spacing w:after="0" w:line="240" w:lineRule="auto"/>
        <w:jc w:val="both"/>
        <w:rPr>
          <w:rFonts w:cs="Calibri"/>
        </w:rPr>
      </w:pPr>
    </w:p>
    <w:p w14:paraId="2D5239D8" w14:textId="77777777" w:rsidR="00AE6E93" w:rsidRPr="00C90589" w:rsidRDefault="00AE6E93" w:rsidP="009D60BD">
      <w:pPr>
        <w:spacing w:after="0" w:line="240" w:lineRule="auto"/>
        <w:jc w:val="both"/>
        <w:rPr>
          <w:rFonts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9"/>
        <w:gridCol w:w="3875"/>
        <w:gridCol w:w="4872"/>
      </w:tblGrid>
      <w:tr w:rsidR="00F759B7" w:rsidRPr="00C90589" w14:paraId="241F8118" w14:textId="77777777" w:rsidTr="001D06F7">
        <w:tc>
          <w:tcPr>
            <w:tcW w:w="817" w:type="pct"/>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4681D9AD" w14:textId="77777777" w:rsidR="00F759B7" w:rsidRPr="00C90589" w:rsidRDefault="00F759B7" w:rsidP="001974B0">
            <w:pPr>
              <w:jc w:val="center"/>
              <w:rPr>
                <w:rFonts w:ascii="Calibri" w:hAnsi="Calibri" w:cs="Calibri"/>
                <w:b/>
                <w:szCs w:val="22"/>
              </w:rPr>
            </w:pPr>
            <w:r w:rsidRPr="00C90589">
              <w:rPr>
                <w:rFonts w:ascii="Calibri" w:hAnsi="Calibri" w:cs="Calibri"/>
                <w:b/>
                <w:szCs w:val="22"/>
              </w:rPr>
              <w:t>RISCHIO</w:t>
            </w:r>
          </w:p>
        </w:tc>
        <w:tc>
          <w:tcPr>
            <w:tcW w:w="1853" w:type="pct"/>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7E88A340" w14:textId="77777777" w:rsidR="00F759B7" w:rsidRPr="00C90589" w:rsidRDefault="00F759B7" w:rsidP="001974B0">
            <w:pPr>
              <w:jc w:val="center"/>
              <w:rPr>
                <w:rFonts w:ascii="Calibri" w:hAnsi="Calibri" w:cs="Calibri"/>
                <w:b/>
                <w:szCs w:val="22"/>
              </w:rPr>
            </w:pPr>
            <w:r w:rsidRPr="00C90589">
              <w:rPr>
                <w:rFonts w:ascii="Calibri" w:hAnsi="Calibri" w:cs="Calibri"/>
                <w:b/>
                <w:szCs w:val="22"/>
              </w:rPr>
              <w:t>FATTORI DI RISCHIO ED AMBIENTI</w:t>
            </w:r>
          </w:p>
        </w:tc>
        <w:tc>
          <w:tcPr>
            <w:tcW w:w="2330" w:type="pct"/>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5AEBD38C" w14:textId="77777777" w:rsidR="00F759B7" w:rsidRPr="00C90589" w:rsidRDefault="00F759B7" w:rsidP="001974B0">
            <w:pPr>
              <w:jc w:val="center"/>
              <w:rPr>
                <w:rFonts w:ascii="Calibri" w:hAnsi="Calibri" w:cs="Calibri"/>
                <w:b/>
                <w:szCs w:val="22"/>
              </w:rPr>
            </w:pPr>
            <w:r w:rsidRPr="00C90589">
              <w:rPr>
                <w:rFonts w:ascii="Calibri" w:hAnsi="Calibri" w:cs="Calibri"/>
                <w:b/>
                <w:szCs w:val="22"/>
              </w:rPr>
              <w:t>MISURE DI PREVENZIONE E PROTEZIONE</w:t>
            </w:r>
          </w:p>
        </w:tc>
      </w:tr>
      <w:tr w:rsidR="00F759B7" w:rsidRPr="00C90589" w14:paraId="0EB52EE1" w14:textId="77777777" w:rsidTr="00553011">
        <w:tc>
          <w:tcPr>
            <w:tcW w:w="817" w:type="pct"/>
            <w:tcBorders>
              <w:top w:val="single" w:sz="4" w:space="0" w:color="auto"/>
              <w:left w:val="single" w:sz="4" w:space="0" w:color="auto"/>
              <w:bottom w:val="single" w:sz="4" w:space="0" w:color="auto"/>
              <w:right w:val="single" w:sz="4" w:space="0" w:color="auto"/>
            </w:tcBorders>
            <w:tcMar>
              <w:top w:w="57" w:type="dxa"/>
              <w:bottom w:w="57" w:type="dxa"/>
            </w:tcMar>
          </w:tcPr>
          <w:p w14:paraId="67A84A63" w14:textId="77777777" w:rsidR="00F759B7" w:rsidRPr="00C90589" w:rsidRDefault="00F759B7" w:rsidP="001974B0">
            <w:pPr>
              <w:rPr>
                <w:rFonts w:ascii="Calibri" w:hAnsi="Calibri" w:cs="Calibri"/>
                <w:b/>
                <w:szCs w:val="22"/>
              </w:rPr>
            </w:pPr>
            <w:r w:rsidRPr="00C90589">
              <w:rPr>
                <w:rFonts w:ascii="Calibri" w:hAnsi="Calibri" w:cs="Calibri"/>
                <w:b/>
                <w:szCs w:val="22"/>
              </w:rPr>
              <w:t>Biologico</w:t>
            </w:r>
          </w:p>
        </w:tc>
        <w:tc>
          <w:tcPr>
            <w:tcW w:w="1853" w:type="pct"/>
            <w:tcBorders>
              <w:top w:val="single" w:sz="4" w:space="0" w:color="auto"/>
              <w:left w:val="single" w:sz="4" w:space="0" w:color="auto"/>
              <w:bottom w:val="single" w:sz="4" w:space="0" w:color="auto"/>
              <w:right w:val="single" w:sz="4" w:space="0" w:color="auto"/>
            </w:tcBorders>
            <w:tcMar>
              <w:top w:w="57" w:type="dxa"/>
              <w:bottom w:w="57" w:type="dxa"/>
            </w:tcMar>
          </w:tcPr>
          <w:p w14:paraId="3E3A9B8C" w14:textId="77777777" w:rsidR="00F759B7" w:rsidRPr="00C90589" w:rsidRDefault="00F759B7" w:rsidP="001974B0">
            <w:pPr>
              <w:jc w:val="both"/>
              <w:rPr>
                <w:rFonts w:ascii="Calibri" w:hAnsi="Calibri" w:cs="Calibri"/>
                <w:szCs w:val="22"/>
              </w:rPr>
            </w:pPr>
            <w:r w:rsidRPr="00C90589">
              <w:rPr>
                <w:rFonts w:ascii="Calibri" w:hAnsi="Calibri" w:cs="Calibri"/>
                <w:szCs w:val="22"/>
              </w:rPr>
              <w:t>All’interno delle strutture dell’</w:t>
            </w:r>
            <w:r w:rsidRPr="00C90589">
              <w:rPr>
                <w:rFonts w:ascii="Calibri" w:hAnsi="Calibri" w:cs="Calibri"/>
                <w:bCs/>
                <w:szCs w:val="22"/>
              </w:rPr>
              <w:t>ASST</w:t>
            </w:r>
            <w:r w:rsidRPr="00C90589">
              <w:rPr>
                <w:rFonts w:ascii="Calibri" w:hAnsi="Calibri" w:cs="Calibri"/>
                <w:szCs w:val="22"/>
              </w:rPr>
              <w:t xml:space="preserve"> il rischio biologico è specifico dell’attività sanitaria. È presente, con differenti livelli potenziali d’esposizione, in quasi tutte le aree sanitarie. In ogni caso è un rischio cui è esposto principalmente il personale sanitario. </w:t>
            </w:r>
          </w:p>
          <w:p w14:paraId="696E0CB1" w14:textId="77777777" w:rsidR="00F759B7" w:rsidRPr="00C90589" w:rsidRDefault="00F759B7" w:rsidP="001974B0">
            <w:pPr>
              <w:jc w:val="both"/>
              <w:rPr>
                <w:rFonts w:ascii="Calibri" w:hAnsi="Calibri" w:cs="Calibri"/>
                <w:szCs w:val="22"/>
              </w:rPr>
            </w:pPr>
          </w:p>
          <w:p w14:paraId="3DE9E367" w14:textId="77777777" w:rsidR="00F759B7" w:rsidRDefault="00F759B7" w:rsidP="001974B0">
            <w:pPr>
              <w:jc w:val="both"/>
              <w:rPr>
                <w:rFonts w:ascii="Calibri" w:hAnsi="Calibri" w:cs="Calibri"/>
                <w:color w:val="FF0000"/>
                <w:szCs w:val="22"/>
              </w:rPr>
            </w:pPr>
          </w:p>
          <w:p w14:paraId="50C5BEFC" w14:textId="77777777" w:rsidR="00F759B7" w:rsidRDefault="00F759B7" w:rsidP="001974B0">
            <w:pPr>
              <w:jc w:val="both"/>
              <w:rPr>
                <w:rFonts w:ascii="Calibri" w:hAnsi="Calibri" w:cs="Calibri"/>
                <w:color w:val="FF0000"/>
                <w:szCs w:val="22"/>
              </w:rPr>
            </w:pPr>
          </w:p>
          <w:p w14:paraId="4D3C97D9" w14:textId="77777777" w:rsidR="00F759B7" w:rsidRDefault="00F759B7" w:rsidP="001974B0">
            <w:pPr>
              <w:jc w:val="both"/>
              <w:rPr>
                <w:rFonts w:ascii="Calibri" w:hAnsi="Calibri" w:cs="Calibri"/>
                <w:color w:val="FF0000"/>
                <w:szCs w:val="22"/>
              </w:rPr>
            </w:pPr>
          </w:p>
          <w:p w14:paraId="289A328E" w14:textId="77777777" w:rsidR="00F759B7" w:rsidRDefault="00F759B7" w:rsidP="001974B0">
            <w:pPr>
              <w:jc w:val="both"/>
              <w:rPr>
                <w:rFonts w:ascii="Calibri" w:hAnsi="Calibri" w:cs="Calibri"/>
                <w:color w:val="FF0000"/>
                <w:szCs w:val="22"/>
              </w:rPr>
            </w:pPr>
          </w:p>
          <w:p w14:paraId="3E923971" w14:textId="77777777" w:rsidR="00F759B7" w:rsidRDefault="00F759B7" w:rsidP="001974B0">
            <w:pPr>
              <w:jc w:val="both"/>
              <w:rPr>
                <w:rFonts w:ascii="Calibri" w:hAnsi="Calibri" w:cs="Calibri"/>
                <w:color w:val="FF0000"/>
                <w:szCs w:val="22"/>
              </w:rPr>
            </w:pPr>
          </w:p>
          <w:p w14:paraId="0AB28550" w14:textId="77777777" w:rsidR="00F759B7" w:rsidRDefault="00F759B7" w:rsidP="001974B0">
            <w:pPr>
              <w:jc w:val="both"/>
              <w:rPr>
                <w:rFonts w:ascii="Calibri" w:hAnsi="Calibri" w:cs="Calibri"/>
                <w:color w:val="FF0000"/>
                <w:szCs w:val="22"/>
              </w:rPr>
            </w:pPr>
          </w:p>
          <w:p w14:paraId="7DB0F8B1" w14:textId="77777777" w:rsidR="00F759B7" w:rsidRPr="0058577D" w:rsidRDefault="00F759B7" w:rsidP="001974B0">
            <w:pPr>
              <w:jc w:val="both"/>
              <w:rPr>
                <w:rFonts w:ascii="Calibri" w:hAnsi="Calibri" w:cs="Calibri"/>
                <w:color w:val="000000"/>
                <w:szCs w:val="22"/>
                <w:u w:val="single"/>
              </w:rPr>
            </w:pPr>
          </w:p>
        </w:tc>
        <w:tc>
          <w:tcPr>
            <w:tcW w:w="2330" w:type="pct"/>
            <w:tcBorders>
              <w:top w:val="single" w:sz="4" w:space="0" w:color="auto"/>
              <w:left w:val="single" w:sz="4" w:space="0" w:color="auto"/>
              <w:bottom w:val="single" w:sz="4" w:space="0" w:color="auto"/>
              <w:right w:val="single" w:sz="4" w:space="0" w:color="auto"/>
            </w:tcBorders>
            <w:tcMar>
              <w:top w:w="57" w:type="dxa"/>
              <w:bottom w:w="57" w:type="dxa"/>
            </w:tcMar>
          </w:tcPr>
          <w:p w14:paraId="0941AC12" w14:textId="77777777" w:rsidR="00F759B7" w:rsidRPr="00BD094E" w:rsidRDefault="00F759B7" w:rsidP="001974B0">
            <w:pPr>
              <w:widowControl w:val="0"/>
              <w:autoSpaceDE w:val="0"/>
              <w:autoSpaceDN w:val="0"/>
              <w:adjustRightInd w:val="0"/>
              <w:spacing w:before="5"/>
              <w:ind w:right="-1"/>
              <w:jc w:val="both"/>
              <w:rPr>
                <w:rFonts w:ascii="Calibri" w:hAnsi="Calibri" w:cs="Calibri"/>
                <w:szCs w:val="22"/>
              </w:rPr>
            </w:pPr>
            <w:r w:rsidRPr="00BD094E">
              <w:rPr>
                <w:rFonts w:ascii="Calibri" w:hAnsi="Calibri" w:cs="Calibri"/>
                <w:szCs w:val="22"/>
              </w:rPr>
              <w:t xml:space="preserve">Il personale esterno che accede ai locali dell’ASST per effettuare interventi e lavori di qualsiasi tipo, deve preventivamente informarsi dal responsabile dell’attività sui potenziali rischi biologici che possono essere presenti nell’ambiente in cui va ad operare, deve eventualmente indossare i DPI previsti </w:t>
            </w:r>
            <w:r w:rsidR="00AE6E93" w:rsidRPr="00BD094E">
              <w:rPr>
                <w:rFonts w:ascii="Calibri" w:hAnsi="Calibri" w:cs="Calibri"/>
                <w:szCs w:val="22"/>
              </w:rPr>
              <w:t xml:space="preserve">e prendere visione di </w:t>
            </w:r>
            <w:r w:rsidRPr="00BD094E">
              <w:rPr>
                <w:rFonts w:ascii="Calibri" w:hAnsi="Calibri" w:cs="Calibri"/>
                <w:szCs w:val="22"/>
              </w:rPr>
              <w:t>procedure interne.</w:t>
            </w:r>
          </w:p>
          <w:p w14:paraId="3772D521" w14:textId="77777777" w:rsidR="00AE6E93" w:rsidRPr="00BD094E" w:rsidRDefault="00AE6E93" w:rsidP="00AE6E93">
            <w:pPr>
              <w:widowControl w:val="0"/>
              <w:autoSpaceDE w:val="0"/>
              <w:autoSpaceDN w:val="0"/>
              <w:adjustRightInd w:val="0"/>
              <w:jc w:val="both"/>
              <w:rPr>
                <w:rFonts w:ascii="Calibri" w:hAnsi="Calibri" w:cs="Calibri"/>
                <w:szCs w:val="22"/>
              </w:rPr>
            </w:pPr>
            <w:r w:rsidRPr="00BD094E">
              <w:rPr>
                <w:rFonts w:ascii="Calibri" w:hAnsi="Calibri" w:cs="Calibri"/>
                <w:szCs w:val="22"/>
              </w:rPr>
              <w:t>In caso d’esposizione o contaminazione accidentale informare il proprio datore di lavoro e rivolgersi tempestivamente al Pronto Soccorso.</w:t>
            </w:r>
          </w:p>
          <w:p w14:paraId="4B671B5E" w14:textId="77777777" w:rsidR="00F759B7" w:rsidRPr="00BD094E" w:rsidRDefault="00F759B7" w:rsidP="001974B0">
            <w:pPr>
              <w:jc w:val="both"/>
              <w:rPr>
                <w:rFonts w:ascii="Calibri" w:hAnsi="Calibri" w:cs="Calibri"/>
                <w:szCs w:val="22"/>
              </w:rPr>
            </w:pPr>
            <w:r w:rsidRPr="00BD094E">
              <w:rPr>
                <w:rFonts w:ascii="Calibri" w:hAnsi="Calibri" w:cs="Calibri"/>
                <w:szCs w:val="22"/>
              </w:rPr>
              <w:t>L’accesso ai locali con pazienti in isolamento deve essere sempre concordato e programmato con i responsabili di reparto/servizio e di conseguenza autorizzato.</w:t>
            </w:r>
          </w:p>
          <w:p w14:paraId="4D91D0D2" w14:textId="77777777" w:rsidR="00F759B7" w:rsidRPr="00BD094E" w:rsidRDefault="00F759B7" w:rsidP="001974B0">
            <w:pPr>
              <w:widowControl w:val="0"/>
              <w:autoSpaceDE w:val="0"/>
              <w:autoSpaceDN w:val="0"/>
              <w:adjustRightInd w:val="0"/>
              <w:spacing w:before="10"/>
              <w:ind w:right="-1"/>
              <w:jc w:val="both"/>
              <w:rPr>
                <w:rFonts w:ascii="Calibri" w:hAnsi="Calibri" w:cs="Calibri"/>
                <w:iCs/>
                <w:szCs w:val="22"/>
              </w:rPr>
            </w:pPr>
            <w:r w:rsidRPr="00BD094E">
              <w:rPr>
                <w:rFonts w:ascii="Calibri" w:hAnsi="Calibri" w:cs="Calibri"/>
                <w:szCs w:val="22"/>
              </w:rPr>
              <w:t xml:space="preserve">È vietato al personale di profilo non sanitario, manipolare strumenti od apparecchiature o parti di esse che possono essere contaminate da liquidi biologici (salvo casi particolari opportunamente segnalati ad es. endoscopi flessibili, per i quali esiste una procedura particolare).  Il </w:t>
            </w:r>
            <w:r w:rsidR="00607A50" w:rsidRPr="00BD094E">
              <w:rPr>
                <w:rFonts w:eastAsia="Times New Roman" w:cs="Calibri"/>
              </w:rPr>
              <w:t>Preposto</w:t>
            </w:r>
            <w:r w:rsidR="00607A50" w:rsidRPr="00BD094E">
              <w:rPr>
                <w:rFonts w:ascii="Calibri" w:hAnsi="Calibri" w:cs="Calibri"/>
                <w:szCs w:val="22"/>
              </w:rPr>
              <w:t xml:space="preserve"> </w:t>
            </w:r>
            <w:r w:rsidRPr="00BD094E">
              <w:rPr>
                <w:rFonts w:ascii="Calibri" w:hAnsi="Calibri" w:cs="Calibri"/>
                <w:szCs w:val="22"/>
              </w:rPr>
              <w:t xml:space="preserve">del Servizio provvede alla decontaminazione di apparecchiature   potenzialmente contaminate (es. cappe biologiche, centrifughe, ecc..) prima dell’intervento del tecnico. </w:t>
            </w:r>
          </w:p>
          <w:p w14:paraId="6E04E2CD" w14:textId="77777777" w:rsidR="00F759B7" w:rsidRPr="00BD094E" w:rsidRDefault="00F759B7" w:rsidP="001974B0">
            <w:pPr>
              <w:widowControl w:val="0"/>
              <w:autoSpaceDE w:val="0"/>
              <w:autoSpaceDN w:val="0"/>
              <w:adjustRightInd w:val="0"/>
              <w:jc w:val="both"/>
              <w:rPr>
                <w:rFonts w:ascii="Calibri" w:hAnsi="Calibri" w:cs="Calibri"/>
                <w:szCs w:val="22"/>
              </w:rPr>
            </w:pPr>
            <w:r w:rsidRPr="00BD094E">
              <w:rPr>
                <w:rFonts w:ascii="Calibri" w:hAnsi="Calibri" w:cs="Calibri"/>
                <w:szCs w:val="22"/>
              </w:rPr>
              <w:t>Quando ciò non è possibile, ed in occasione d’interventi di manutenzione di cappe o sostituzione filtri, i lavoratori si devono proteggere con i DPI previsti dalle schede di sicurezza delle attrezzature.</w:t>
            </w:r>
          </w:p>
          <w:p w14:paraId="4C7DBC7F" w14:textId="77777777" w:rsidR="00F759B7" w:rsidRPr="00BD094E" w:rsidRDefault="00F759B7" w:rsidP="001D06F7">
            <w:pPr>
              <w:widowControl w:val="0"/>
              <w:autoSpaceDE w:val="0"/>
              <w:autoSpaceDN w:val="0"/>
              <w:adjustRightInd w:val="0"/>
              <w:jc w:val="both"/>
              <w:rPr>
                <w:rFonts w:ascii="Calibri" w:hAnsi="Calibri" w:cs="Calibri"/>
                <w:szCs w:val="22"/>
              </w:rPr>
            </w:pPr>
            <w:r w:rsidRPr="00BD094E">
              <w:rPr>
                <w:rFonts w:ascii="Calibri" w:hAnsi="Calibri" w:cs="Calibri"/>
                <w:szCs w:val="22"/>
              </w:rPr>
              <w:t>Fare riferimento ed applicare quanto contenuto nei protocolli elaborati sulla corretta gestione dei rifiuti consegnati all’appaltatore.</w:t>
            </w:r>
          </w:p>
        </w:tc>
      </w:tr>
      <w:tr w:rsidR="00F759B7" w:rsidRPr="00C90589" w14:paraId="5E476977" w14:textId="77777777" w:rsidTr="00553011">
        <w:tc>
          <w:tcPr>
            <w:tcW w:w="817" w:type="pct"/>
            <w:tcBorders>
              <w:top w:val="single" w:sz="4" w:space="0" w:color="auto"/>
              <w:left w:val="single" w:sz="4" w:space="0" w:color="auto"/>
              <w:bottom w:val="single" w:sz="4" w:space="0" w:color="auto"/>
              <w:right w:val="single" w:sz="4" w:space="0" w:color="auto"/>
            </w:tcBorders>
            <w:tcMar>
              <w:top w:w="57" w:type="dxa"/>
              <w:bottom w:w="57" w:type="dxa"/>
            </w:tcMar>
          </w:tcPr>
          <w:p w14:paraId="57D41FF0" w14:textId="77777777" w:rsidR="00F759B7" w:rsidRPr="00C90589" w:rsidRDefault="00F759B7" w:rsidP="001974B0">
            <w:pPr>
              <w:rPr>
                <w:rFonts w:ascii="Calibri" w:hAnsi="Calibri" w:cs="Calibri"/>
                <w:b/>
                <w:szCs w:val="22"/>
              </w:rPr>
            </w:pPr>
            <w:r w:rsidRPr="00C90589">
              <w:rPr>
                <w:rFonts w:ascii="Calibri" w:hAnsi="Calibri" w:cs="Calibri"/>
                <w:b/>
                <w:szCs w:val="22"/>
              </w:rPr>
              <w:t>Chimico generale – sostanze pericolose</w:t>
            </w:r>
          </w:p>
        </w:tc>
        <w:tc>
          <w:tcPr>
            <w:tcW w:w="1853" w:type="pct"/>
            <w:tcBorders>
              <w:top w:val="single" w:sz="4" w:space="0" w:color="auto"/>
              <w:left w:val="single" w:sz="4" w:space="0" w:color="auto"/>
              <w:bottom w:val="single" w:sz="4" w:space="0" w:color="auto"/>
              <w:right w:val="single" w:sz="4" w:space="0" w:color="auto"/>
            </w:tcBorders>
            <w:tcMar>
              <w:top w:w="57" w:type="dxa"/>
              <w:bottom w:w="57" w:type="dxa"/>
            </w:tcMar>
          </w:tcPr>
          <w:p w14:paraId="7FDA2ED9" w14:textId="77777777" w:rsidR="00F759B7" w:rsidRPr="00C90589" w:rsidRDefault="00F759B7" w:rsidP="001974B0">
            <w:pPr>
              <w:jc w:val="both"/>
              <w:rPr>
                <w:rFonts w:ascii="Calibri" w:hAnsi="Calibri" w:cs="Calibri"/>
                <w:snapToGrid w:val="0"/>
                <w:szCs w:val="22"/>
              </w:rPr>
            </w:pPr>
            <w:r w:rsidRPr="00C90589">
              <w:rPr>
                <w:rFonts w:ascii="Calibri" w:hAnsi="Calibri" w:cs="Calibri"/>
                <w:szCs w:val="22"/>
              </w:rPr>
              <w:t>All’interno delle strutture dell’ASST il rischio chimico è specifico delle attività sanitarie di disinfezione, detersione, sterilizzazione che vengono effettuate anche con sostanze o preparati aventi caratteristiche pericolose.</w:t>
            </w:r>
            <w:r w:rsidRPr="00C90589">
              <w:rPr>
                <w:rFonts w:ascii="Calibri" w:hAnsi="Calibri" w:cs="Calibri"/>
                <w:snapToGrid w:val="0"/>
                <w:szCs w:val="22"/>
              </w:rPr>
              <w:t xml:space="preserve"> </w:t>
            </w:r>
          </w:p>
          <w:p w14:paraId="704433EA" w14:textId="77777777" w:rsidR="00F759B7" w:rsidRPr="00C90589" w:rsidRDefault="00F759B7" w:rsidP="001974B0">
            <w:pPr>
              <w:jc w:val="both"/>
              <w:rPr>
                <w:rFonts w:ascii="Calibri" w:hAnsi="Calibri" w:cs="Calibri"/>
                <w:snapToGrid w:val="0"/>
                <w:szCs w:val="22"/>
              </w:rPr>
            </w:pPr>
            <w:r w:rsidRPr="00C90589">
              <w:rPr>
                <w:rFonts w:ascii="Calibri" w:hAnsi="Calibri" w:cs="Calibri"/>
                <w:snapToGrid w:val="0"/>
                <w:szCs w:val="22"/>
              </w:rPr>
              <w:t xml:space="preserve">È inoltre presente presso le aree dei laboratori (Anatomia Patologica, </w:t>
            </w:r>
            <w:r w:rsidRPr="00C90589">
              <w:rPr>
                <w:rFonts w:ascii="Calibri" w:hAnsi="Calibri" w:cs="Calibri"/>
                <w:snapToGrid w:val="0"/>
                <w:szCs w:val="22"/>
              </w:rPr>
              <w:lastRenderedPageBreak/>
              <w:t xml:space="preserve">Laboratori Analisi, ecc.) nei </w:t>
            </w:r>
            <w:proofErr w:type="gramStart"/>
            <w:r w:rsidRPr="00C90589">
              <w:rPr>
                <w:rFonts w:ascii="Calibri" w:hAnsi="Calibri" w:cs="Calibri"/>
                <w:snapToGrid w:val="0"/>
                <w:szCs w:val="22"/>
              </w:rPr>
              <w:t>quali</w:t>
            </w:r>
            <w:proofErr w:type="gramEnd"/>
            <w:r w:rsidRPr="00C90589">
              <w:rPr>
                <w:rFonts w:ascii="Calibri" w:hAnsi="Calibri" w:cs="Calibri"/>
                <w:snapToGrid w:val="0"/>
                <w:szCs w:val="22"/>
              </w:rPr>
              <w:t xml:space="preserve"> oltre a presenza di sostanze potenzialmente pericolose (solventi, aldeidi, acidi, reagenti, ecc.) per la salute vi è presenza di sostanze infiammabili.</w:t>
            </w:r>
          </w:p>
          <w:p w14:paraId="0388863B" w14:textId="77777777" w:rsidR="00F759B7" w:rsidRPr="00C90589" w:rsidRDefault="00F759B7" w:rsidP="001974B0">
            <w:pPr>
              <w:jc w:val="both"/>
              <w:rPr>
                <w:rFonts w:ascii="Calibri" w:hAnsi="Calibri" w:cs="Calibri"/>
                <w:szCs w:val="22"/>
              </w:rPr>
            </w:pPr>
            <w:r w:rsidRPr="00C90589">
              <w:rPr>
                <w:rFonts w:ascii="Calibri" w:hAnsi="Calibri" w:cs="Calibri"/>
                <w:szCs w:val="22"/>
              </w:rPr>
              <w:t>Sostanze infiammabili sono depositate anche presso il bunker appositamente predisposto in area esterna alle strutture. Nei reparti di degenza le sostanze pericolose, se presenti, sono in quantità minima.</w:t>
            </w:r>
          </w:p>
        </w:tc>
        <w:tc>
          <w:tcPr>
            <w:tcW w:w="2330" w:type="pct"/>
            <w:tcBorders>
              <w:top w:val="single" w:sz="4" w:space="0" w:color="auto"/>
              <w:left w:val="single" w:sz="4" w:space="0" w:color="auto"/>
              <w:bottom w:val="single" w:sz="4" w:space="0" w:color="auto"/>
              <w:right w:val="single" w:sz="4" w:space="0" w:color="auto"/>
            </w:tcBorders>
            <w:tcMar>
              <w:top w:w="57" w:type="dxa"/>
              <w:bottom w:w="57" w:type="dxa"/>
            </w:tcMar>
          </w:tcPr>
          <w:p w14:paraId="27924067" w14:textId="77777777" w:rsidR="00F759B7" w:rsidRPr="00BD094E" w:rsidRDefault="00F759B7" w:rsidP="001974B0">
            <w:pPr>
              <w:widowControl w:val="0"/>
              <w:autoSpaceDE w:val="0"/>
              <w:autoSpaceDN w:val="0"/>
              <w:adjustRightInd w:val="0"/>
              <w:spacing w:before="5"/>
              <w:ind w:right="-1"/>
              <w:jc w:val="both"/>
              <w:rPr>
                <w:rFonts w:ascii="Calibri" w:hAnsi="Calibri" w:cs="Calibri"/>
                <w:szCs w:val="22"/>
              </w:rPr>
            </w:pPr>
            <w:r w:rsidRPr="00BD094E">
              <w:rPr>
                <w:rFonts w:ascii="Calibri" w:hAnsi="Calibri" w:cs="Calibri"/>
                <w:szCs w:val="22"/>
              </w:rPr>
              <w:lastRenderedPageBreak/>
              <w:t>Il personale esterno che accede ai locali dell’ASST per effettuare interventi e lavori di qualsiasi tipo, deve preventivamente informarsi dal responsabile dell’attività sui potenziali rischi chimici che possono essere presenti nell’ambiente in cui va ad operare.</w:t>
            </w:r>
          </w:p>
          <w:p w14:paraId="30BD8763" w14:textId="77777777" w:rsidR="00F759B7" w:rsidRPr="00BD094E" w:rsidRDefault="00F759B7" w:rsidP="001974B0">
            <w:pPr>
              <w:widowControl w:val="0"/>
              <w:autoSpaceDE w:val="0"/>
              <w:autoSpaceDN w:val="0"/>
              <w:adjustRightInd w:val="0"/>
              <w:spacing w:before="5"/>
              <w:ind w:right="-1"/>
              <w:jc w:val="both"/>
              <w:rPr>
                <w:rFonts w:ascii="Calibri" w:hAnsi="Calibri" w:cs="Calibri"/>
                <w:szCs w:val="22"/>
              </w:rPr>
            </w:pPr>
            <w:r w:rsidRPr="00BD094E">
              <w:rPr>
                <w:rFonts w:ascii="Calibri" w:hAnsi="Calibri" w:cs="Calibri"/>
                <w:szCs w:val="22"/>
              </w:rPr>
              <w:t xml:space="preserve">Gli operatori esterni sono invitati a prestare attenzione all’etichettatura dei prodotti e non devono assolutamente manipolare sostanze e preparati </w:t>
            </w:r>
            <w:r w:rsidRPr="00BD094E">
              <w:rPr>
                <w:rFonts w:ascii="Calibri" w:hAnsi="Calibri" w:cs="Calibri"/>
                <w:szCs w:val="22"/>
              </w:rPr>
              <w:lastRenderedPageBreak/>
              <w:t>pericolosi nei locali dell’ASST se non pertinenti alla loro specifica attività, per la quale abbiano ricevuto un’adeguata formazione.</w:t>
            </w:r>
          </w:p>
          <w:p w14:paraId="71FF9DE1" w14:textId="77777777" w:rsidR="00F759B7" w:rsidRPr="00BD094E" w:rsidRDefault="00F759B7" w:rsidP="001974B0">
            <w:pPr>
              <w:widowControl w:val="0"/>
              <w:autoSpaceDE w:val="0"/>
              <w:autoSpaceDN w:val="0"/>
              <w:adjustRightInd w:val="0"/>
              <w:spacing w:before="5"/>
              <w:ind w:right="-1"/>
              <w:jc w:val="both"/>
              <w:rPr>
                <w:rFonts w:ascii="Calibri" w:hAnsi="Calibri" w:cs="Calibri"/>
                <w:szCs w:val="22"/>
              </w:rPr>
            </w:pPr>
            <w:r w:rsidRPr="00BD094E">
              <w:rPr>
                <w:rFonts w:ascii="Calibri" w:hAnsi="Calibri" w:cs="Calibri"/>
                <w:szCs w:val="22"/>
              </w:rPr>
              <w:t>Presso ogni reparto è presente un kit per lo spandimento accidentale delle sostanze pericolose. Per far fronte ad eventuali esposizioni di carattere accidentale, il personale che interviene deve indossare adeguati dispositivi di protezione individuale quali:</w:t>
            </w:r>
          </w:p>
          <w:p w14:paraId="7658B46D" w14:textId="77777777" w:rsidR="00F759B7" w:rsidRPr="00BD094E" w:rsidRDefault="00F759B7" w:rsidP="001974B0">
            <w:pPr>
              <w:widowControl w:val="0"/>
              <w:autoSpaceDE w:val="0"/>
              <w:autoSpaceDN w:val="0"/>
              <w:adjustRightInd w:val="0"/>
              <w:spacing w:before="5"/>
              <w:ind w:right="-1"/>
              <w:jc w:val="both"/>
              <w:rPr>
                <w:rFonts w:ascii="Calibri" w:hAnsi="Calibri" w:cs="Calibri"/>
                <w:szCs w:val="22"/>
              </w:rPr>
            </w:pPr>
            <w:r w:rsidRPr="00BD094E">
              <w:rPr>
                <w:rFonts w:ascii="Calibri" w:hAnsi="Calibri" w:cs="Calibri"/>
                <w:szCs w:val="22"/>
              </w:rPr>
              <w:t>- guanti monouso in gomma o nitrile</w:t>
            </w:r>
          </w:p>
          <w:p w14:paraId="440EA4D2" w14:textId="77777777" w:rsidR="00F759B7" w:rsidRPr="00BD094E" w:rsidRDefault="00F759B7" w:rsidP="001974B0">
            <w:pPr>
              <w:widowControl w:val="0"/>
              <w:autoSpaceDE w:val="0"/>
              <w:autoSpaceDN w:val="0"/>
              <w:adjustRightInd w:val="0"/>
              <w:spacing w:before="5"/>
              <w:ind w:right="-1"/>
              <w:jc w:val="both"/>
              <w:rPr>
                <w:rFonts w:ascii="Calibri" w:hAnsi="Calibri" w:cs="Calibri"/>
                <w:szCs w:val="22"/>
              </w:rPr>
            </w:pPr>
            <w:r w:rsidRPr="00BD094E">
              <w:rPr>
                <w:rFonts w:ascii="Calibri" w:hAnsi="Calibri" w:cs="Calibri"/>
                <w:szCs w:val="22"/>
              </w:rPr>
              <w:t>- guanti non monouso in gomma o nitrile</w:t>
            </w:r>
          </w:p>
          <w:p w14:paraId="00D5E36F" w14:textId="77777777" w:rsidR="00F759B7" w:rsidRPr="00BD094E" w:rsidRDefault="00F759B7" w:rsidP="001974B0">
            <w:pPr>
              <w:widowControl w:val="0"/>
              <w:autoSpaceDE w:val="0"/>
              <w:autoSpaceDN w:val="0"/>
              <w:adjustRightInd w:val="0"/>
              <w:spacing w:before="5"/>
              <w:ind w:right="-1"/>
              <w:jc w:val="both"/>
              <w:rPr>
                <w:rFonts w:ascii="Calibri" w:hAnsi="Calibri" w:cs="Calibri"/>
                <w:szCs w:val="22"/>
              </w:rPr>
            </w:pPr>
            <w:r w:rsidRPr="00BD094E">
              <w:rPr>
                <w:rFonts w:ascii="Calibri" w:hAnsi="Calibri" w:cs="Calibri"/>
                <w:szCs w:val="22"/>
              </w:rPr>
              <w:t xml:space="preserve">- visiera od occhiali con protezioni laterali </w:t>
            </w:r>
          </w:p>
          <w:p w14:paraId="2882D651" w14:textId="77777777" w:rsidR="00F759B7" w:rsidRPr="00BD094E" w:rsidRDefault="00F759B7" w:rsidP="001974B0">
            <w:pPr>
              <w:widowControl w:val="0"/>
              <w:autoSpaceDE w:val="0"/>
              <w:autoSpaceDN w:val="0"/>
              <w:adjustRightInd w:val="0"/>
              <w:spacing w:before="5"/>
              <w:ind w:right="-1"/>
              <w:jc w:val="both"/>
              <w:rPr>
                <w:rFonts w:ascii="Calibri" w:hAnsi="Calibri" w:cs="Calibri"/>
                <w:szCs w:val="22"/>
              </w:rPr>
            </w:pPr>
            <w:r w:rsidRPr="00BD094E">
              <w:rPr>
                <w:rFonts w:ascii="Calibri" w:hAnsi="Calibri" w:cs="Calibri"/>
                <w:szCs w:val="22"/>
              </w:rPr>
              <w:t>- camice impermeabile</w:t>
            </w:r>
          </w:p>
          <w:p w14:paraId="3E64B5B9" w14:textId="77777777" w:rsidR="00F759B7" w:rsidRPr="00BD094E" w:rsidRDefault="00F759B7" w:rsidP="001974B0">
            <w:pPr>
              <w:widowControl w:val="0"/>
              <w:autoSpaceDE w:val="0"/>
              <w:autoSpaceDN w:val="0"/>
              <w:adjustRightInd w:val="0"/>
              <w:spacing w:before="5"/>
              <w:ind w:right="-1"/>
              <w:jc w:val="both"/>
              <w:rPr>
                <w:rFonts w:ascii="Calibri" w:hAnsi="Calibri" w:cs="Calibri"/>
                <w:szCs w:val="22"/>
              </w:rPr>
            </w:pPr>
            <w:r w:rsidRPr="00BD094E">
              <w:rPr>
                <w:rFonts w:ascii="Calibri" w:hAnsi="Calibri" w:cs="Calibri"/>
                <w:szCs w:val="22"/>
              </w:rPr>
              <w:t xml:space="preserve">- maschera </w:t>
            </w:r>
            <w:proofErr w:type="spellStart"/>
            <w:r w:rsidRPr="00BD094E">
              <w:rPr>
                <w:rFonts w:ascii="Calibri" w:hAnsi="Calibri" w:cs="Calibri"/>
                <w:szCs w:val="22"/>
              </w:rPr>
              <w:t>semifacciale</w:t>
            </w:r>
            <w:proofErr w:type="spellEnd"/>
            <w:r w:rsidRPr="00BD094E">
              <w:rPr>
                <w:rFonts w:ascii="Calibri" w:hAnsi="Calibri" w:cs="Calibri"/>
                <w:szCs w:val="22"/>
              </w:rPr>
              <w:t xml:space="preserve"> </w:t>
            </w:r>
          </w:p>
          <w:p w14:paraId="389C4673" w14:textId="77777777" w:rsidR="00F759B7" w:rsidRPr="00BD094E" w:rsidRDefault="00F759B7" w:rsidP="001974B0">
            <w:pPr>
              <w:widowControl w:val="0"/>
              <w:autoSpaceDE w:val="0"/>
              <w:autoSpaceDN w:val="0"/>
              <w:adjustRightInd w:val="0"/>
              <w:jc w:val="both"/>
              <w:rPr>
                <w:rFonts w:ascii="Calibri" w:hAnsi="Calibri" w:cs="Calibri"/>
                <w:szCs w:val="22"/>
              </w:rPr>
            </w:pPr>
            <w:r w:rsidRPr="00BD094E">
              <w:rPr>
                <w:rFonts w:ascii="Calibri" w:hAnsi="Calibri" w:cs="Calibri"/>
                <w:szCs w:val="22"/>
              </w:rPr>
              <w:t>L’accesso al bunker infiammabili è riservato agli autorizzati.</w:t>
            </w:r>
          </w:p>
        </w:tc>
      </w:tr>
      <w:tr w:rsidR="00F759B7" w:rsidRPr="00C90589" w14:paraId="79910C82" w14:textId="77777777" w:rsidTr="00553011">
        <w:tc>
          <w:tcPr>
            <w:tcW w:w="817" w:type="pct"/>
            <w:tcBorders>
              <w:top w:val="single" w:sz="4" w:space="0" w:color="auto"/>
              <w:left w:val="single" w:sz="4" w:space="0" w:color="auto"/>
              <w:bottom w:val="single" w:sz="4" w:space="0" w:color="auto"/>
              <w:right w:val="single" w:sz="4" w:space="0" w:color="auto"/>
            </w:tcBorders>
            <w:tcMar>
              <w:top w:w="57" w:type="dxa"/>
              <w:bottom w:w="57" w:type="dxa"/>
            </w:tcMar>
          </w:tcPr>
          <w:p w14:paraId="74A5E334" w14:textId="77777777" w:rsidR="00F759B7" w:rsidRPr="00C90589" w:rsidRDefault="00F759B7" w:rsidP="001974B0">
            <w:pPr>
              <w:rPr>
                <w:rFonts w:ascii="Calibri" w:hAnsi="Calibri" w:cs="Calibri"/>
                <w:b/>
                <w:szCs w:val="22"/>
              </w:rPr>
            </w:pPr>
            <w:r w:rsidRPr="00C90589">
              <w:rPr>
                <w:rFonts w:ascii="Calibri" w:hAnsi="Calibri" w:cs="Calibri"/>
                <w:b/>
                <w:szCs w:val="22"/>
              </w:rPr>
              <w:lastRenderedPageBreak/>
              <w:t>Chemioterapici antiblastici</w:t>
            </w:r>
          </w:p>
        </w:tc>
        <w:tc>
          <w:tcPr>
            <w:tcW w:w="1853" w:type="pct"/>
            <w:tcBorders>
              <w:top w:val="single" w:sz="4" w:space="0" w:color="auto"/>
              <w:left w:val="single" w:sz="4" w:space="0" w:color="auto"/>
              <w:bottom w:val="single" w:sz="4" w:space="0" w:color="auto"/>
              <w:right w:val="single" w:sz="4" w:space="0" w:color="auto"/>
            </w:tcBorders>
            <w:tcMar>
              <w:top w:w="57" w:type="dxa"/>
              <w:bottom w:w="57" w:type="dxa"/>
            </w:tcMar>
          </w:tcPr>
          <w:p w14:paraId="1B0A2E17" w14:textId="77777777" w:rsidR="00F759B7" w:rsidRPr="00C90589" w:rsidRDefault="00F759B7" w:rsidP="001974B0">
            <w:pPr>
              <w:jc w:val="both"/>
              <w:rPr>
                <w:rFonts w:ascii="Calibri" w:hAnsi="Calibri" w:cs="Calibri"/>
                <w:snapToGrid w:val="0"/>
                <w:szCs w:val="22"/>
              </w:rPr>
            </w:pPr>
            <w:r w:rsidRPr="00C90589">
              <w:rPr>
                <w:rFonts w:ascii="Calibri" w:hAnsi="Calibri" w:cs="Calibri"/>
                <w:snapToGrid w:val="0"/>
                <w:szCs w:val="22"/>
              </w:rPr>
              <w:t>Tale rischio è principalmente presente presso i locali di preparazione (U.</w:t>
            </w:r>
            <w:r>
              <w:rPr>
                <w:rFonts w:ascii="Calibri" w:hAnsi="Calibri" w:cs="Calibri"/>
                <w:snapToGrid w:val="0"/>
                <w:szCs w:val="22"/>
              </w:rPr>
              <w:t>F</w:t>
            </w:r>
            <w:r w:rsidRPr="00C90589">
              <w:rPr>
                <w:rFonts w:ascii="Calibri" w:hAnsi="Calibri" w:cs="Calibri"/>
                <w:snapToGrid w:val="0"/>
                <w:szCs w:val="22"/>
              </w:rPr>
              <w:t>.</w:t>
            </w:r>
            <w:r>
              <w:rPr>
                <w:rFonts w:ascii="Calibri" w:hAnsi="Calibri" w:cs="Calibri"/>
                <w:snapToGrid w:val="0"/>
                <w:szCs w:val="22"/>
              </w:rPr>
              <w:t>A</w:t>
            </w:r>
            <w:r w:rsidRPr="00C90589">
              <w:rPr>
                <w:rFonts w:ascii="Calibri" w:hAnsi="Calibri" w:cs="Calibri"/>
                <w:snapToGrid w:val="0"/>
                <w:szCs w:val="22"/>
              </w:rPr>
              <w:t>.)</w:t>
            </w:r>
            <w:r>
              <w:rPr>
                <w:rFonts w:ascii="Calibri" w:hAnsi="Calibri" w:cs="Calibri"/>
                <w:snapToGrid w:val="0"/>
                <w:szCs w:val="22"/>
              </w:rPr>
              <w:t xml:space="preserve"> dell’ospedale di Legnano</w:t>
            </w:r>
            <w:r w:rsidRPr="00C90589">
              <w:rPr>
                <w:rFonts w:ascii="Calibri" w:hAnsi="Calibri" w:cs="Calibri"/>
                <w:snapToGrid w:val="0"/>
                <w:szCs w:val="22"/>
              </w:rPr>
              <w:t xml:space="preserve"> e, in misura minore, nei locali in cui viene effettuata la somministrazi</w:t>
            </w:r>
            <w:r>
              <w:rPr>
                <w:rFonts w:ascii="Calibri" w:hAnsi="Calibri" w:cs="Calibri"/>
                <w:snapToGrid w:val="0"/>
                <w:szCs w:val="22"/>
              </w:rPr>
              <w:t xml:space="preserve">one: Day Hospital oncologico e </w:t>
            </w:r>
            <w:r w:rsidRPr="00C90589">
              <w:rPr>
                <w:rFonts w:ascii="Calibri" w:hAnsi="Calibri" w:cs="Calibri"/>
                <w:snapToGrid w:val="0"/>
                <w:szCs w:val="22"/>
              </w:rPr>
              <w:t xml:space="preserve">Reparti d’Area Chirurgica e Medica (in particolare nei Reparti Oncologici). </w:t>
            </w:r>
          </w:p>
          <w:p w14:paraId="7096E6EB" w14:textId="77777777" w:rsidR="00F759B7" w:rsidRPr="00C90589" w:rsidRDefault="00F759B7" w:rsidP="001974B0">
            <w:pPr>
              <w:jc w:val="both"/>
              <w:rPr>
                <w:rFonts w:ascii="Calibri" w:hAnsi="Calibri" w:cs="Calibri"/>
                <w:szCs w:val="22"/>
              </w:rPr>
            </w:pPr>
          </w:p>
        </w:tc>
        <w:tc>
          <w:tcPr>
            <w:tcW w:w="2330" w:type="pct"/>
            <w:tcBorders>
              <w:top w:val="single" w:sz="4" w:space="0" w:color="auto"/>
              <w:left w:val="single" w:sz="4" w:space="0" w:color="auto"/>
              <w:bottom w:val="single" w:sz="4" w:space="0" w:color="auto"/>
              <w:right w:val="single" w:sz="4" w:space="0" w:color="auto"/>
            </w:tcBorders>
            <w:tcMar>
              <w:top w:w="57" w:type="dxa"/>
              <w:bottom w:w="57" w:type="dxa"/>
            </w:tcMar>
          </w:tcPr>
          <w:p w14:paraId="6825B8E9" w14:textId="77777777" w:rsidR="001D06F7" w:rsidRPr="00BD094E" w:rsidRDefault="001D06F7" w:rsidP="001D06F7">
            <w:pPr>
              <w:jc w:val="both"/>
              <w:rPr>
                <w:rFonts w:ascii="Calibri" w:hAnsi="Calibri" w:cs="Calibri"/>
                <w:snapToGrid w:val="0"/>
                <w:szCs w:val="22"/>
              </w:rPr>
            </w:pPr>
            <w:r w:rsidRPr="00BD094E">
              <w:rPr>
                <w:rFonts w:ascii="Calibri" w:hAnsi="Calibri" w:cs="Calibri"/>
                <w:snapToGrid w:val="0"/>
                <w:szCs w:val="22"/>
              </w:rPr>
              <w:t>Il trasporto di chemioterapici è effettuato in sicurezza in contenitori idonei a chiusura ermetica.</w:t>
            </w:r>
          </w:p>
          <w:p w14:paraId="0A33A015" w14:textId="77777777" w:rsidR="00F759B7" w:rsidRPr="00BD094E" w:rsidRDefault="00F759B7" w:rsidP="00AE6E93">
            <w:pPr>
              <w:jc w:val="both"/>
              <w:rPr>
                <w:rFonts w:ascii="Calibri" w:hAnsi="Calibri" w:cs="Calibri"/>
                <w:szCs w:val="22"/>
              </w:rPr>
            </w:pPr>
            <w:r w:rsidRPr="00BD094E">
              <w:rPr>
                <w:rFonts w:ascii="Calibri" w:hAnsi="Calibri" w:cs="Calibri"/>
                <w:szCs w:val="22"/>
              </w:rPr>
              <w:t xml:space="preserve">Qualora altro personale esterno debba effettuare interventi e lavori di qualsiasi tipo nei locali </w:t>
            </w:r>
            <w:proofErr w:type="gramStart"/>
            <w:r w:rsidRPr="00BD094E">
              <w:rPr>
                <w:rFonts w:ascii="Calibri" w:hAnsi="Calibri" w:cs="Calibri"/>
                <w:szCs w:val="22"/>
              </w:rPr>
              <w:t>dell’U.F.A</w:t>
            </w:r>
            <w:proofErr w:type="gramEnd"/>
            <w:r w:rsidRPr="00BD094E">
              <w:rPr>
                <w:rFonts w:ascii="Calibri" w:hAnsi="Calibri" w:cs="Calibri"/>
                <w:szCs w:val="22"/>
              </w:rPr>
              <w:t>, deve preventivamente informarsi dal responsabile dell’attività sui potenziali rischi chimici da chemioterapici antiblastici che possono essere presenti nell’ambiente in cui va ad operare e seguire le indicazioni di sicurezza. Qualsiasi accesso a tali locali deve essere autorizzato e concordato con il responsabile. Il personale che accede al locale di preparazione dei farmaci chemioterapici deve attenersi agli specifici protocolli condivisi con il responsabile della struttura; in particolare deve indossare sempre i DPI previsti e adottare le misure di svestizione e decontaminazione indicate nel protocollo.</w:t>
            </w:r>
          </w:p>
        </w:tc>
      </w:tr>
      <w:tr w:rsidR="00F759B7" w:rsidRPr="00C90589" w14:paraId="34DA7433" w14:textId="77777777" w:rsidTr="00553011">
        <w:tc>
          <w:tcPr>
            <w:tcW w:w="817" w:type="pct"/>
            <w:tcBorders>
              <w:top w:val="single" w:sz="4" w:space="0" w:color="auto"/>
              <w:left w:val="single" w:sz="4" w:space="0" w:color="auto"/>
              <w:bottom w:val="single" w:sz="4" w:space="0" w:color="auto"/>
              <w:right w:val="single" w:sz="4" w:space="0" w:color="auto"/>
            </w:tcBorders>
            <w:tcMar>
              <w:top w:w="57" w:type="dxa"/>
              <w:bottom w:w="57" w:type="dxa"/>
            </w:tcMar>
          </w:tcPr>
          <w:p w14:paraId="4C99D0FC" w14:textId="77777777" w:rsidR="00F759B7" w:rsidRPr="00C90589" w:rsidRDefault="00F759B7" w:rsidP="001974B0">
            <w:pPr>
              <w:rPr>
                <w:rFonts w:ascii="Calibri" w:hAnsi="Calibri" w:cs="Calibri"/>
                <w:b/>
                <w:szCs w:val="22"/>
              </w:rPr>
            </w:pPr>
            <w:r w:rsidRPr="00C90589">
              <w:rPr>
                <w:rFonts w:ascii="Calibri" w:hAnsi="Calibri" w:cs="Calibri"/>
                <w:b/>
                <w:szCs w:val="22"/>
              </w:rPr>
              <w:t>Formaldeide</w:t>
            </w:r>
          </w:p>
        </w:tc>
        <w:tc>
          <w:tcPr>
            <w:tcW w:w="1853" w:type="pct"/>
            <w:tcBorders>
              <w:top w:val="single" w:sz="4" w:space="0" w:color="auto"/>
              <w:left w:val="single" w:sz="4" w:space="0" w:color="auto"/>
              <w:bottom w:val="single" w:sz="4" w:space="0" w:color="auto"/>
              <w:right w:val="single" w:sz="4" w:space="0" w:color="auto"/>
            </w:tcBorders>
            <w:tcMar>
              <w:top w:w="57" w:type="dxa"/>
              <w:bottom w:w="57" w:type="dxa"/>
            </w:tcMar>
          </w:tcPr>
          <w:p w14:paraId="43F333D4" w14:textId="77777777" w:rsidR="00F759B7" w:rsidRPr="00C90589" w:rsidRDefault="00317EA0" w:rsidP="001974B0">
            <w:pPr>
              <w:jc w:val="both"/>
              <w:rPr>
                <w:rFonts w:ascii="Calibri" w:hAnsi="Calibri" w:cs="Calibri"/>
                <w:szCs w:val="22"/>
              </w:rPr>
            </w:pPr>
            <w:r w:rsidRPr="004451E5">
              <w:rPr>
                <w:rFonts w:eastAsia="Times New Roman" w:cs="Calibri"/>
              </w:rPr>
              <w:t xml:space="preserve">Il rischio cancerogeno dovuto ai vapori di formaldeide è presente in maniera </w:t>
            </w:r>
            <w:r>
              <w:rPr>
                <w:rFonts w:eastAsia="Times New Roman" w:cs="Calibri"/>
              </w:rPr>
              <w:t>significativa presso la sala anatomica dell’ospedale di Legnano; è inoltre presente in misura minore presso l</w:t>
            </w:r>
            <w:r w:rsidRPr="004451E5">
              <w:rPr>
                <w:rFonts w:eastAsia="Times New Roman" w:cs="Calibri"/>
              </w:rPr>
              <w:t>’Accettazione e Prelievi del Laboratorio d’Anatomia Patologica</w:t>
            </w:r>
            <w:r>
              <w:rPr>
                <w:rFonts w:eastAsia="Times New Roman" w:cs="Calibri"/>
              </w:rPr>
              <w:t xml:space="preserve">, </w:t>
            </w:r>
            <w:r w:rsidRPr="004451E5">
              <w:rPr>
                <w:rFonts w:eastAsia="Times New Roman" w:cs="Calibri"/>
              </w:rPr>
              <w:t>presso le Sa</w:t>
            </w:r>
            <w:r>
              <w:rPr>
                <w:rFonts w:eastAsia="Times New Roman" w:cs="Calibri"/>
              </w:rPr>
              <w:t xml:space="preserve">le Operatorie, </w:t>
            </w:r>
            <w:r w:rsidRPr="004451E5">
              <w:rPr>
                <w:rFonts w:eastAsia="Times New Roman" w:cs="Calibri"/>
              </w:rPr>
              <w:t>l’Endoscopia, il Blocco parti e alcuni ambulatori.</w:t>
            </w:r>
          </w:p>
        </w:tc>
        <w:tc>
          <w:tcPr>
            <w:tcW w:w="2330" w:type="pct"/>
            <w:tcBorders>
              <w:top w:val="single" w:sz="4" w:space="0" w:color="auto"/>
              <w:left w:val="single" w:sz="4" w:space="0" w:color="auto"/>
              <w:bottom w:val="single" w:sz="4" w:space="0" w:color="auto"/>
              <w:right w:val="single" w:sz="4" w:space="0" w:color="auto"/>
            </w:tcBorders>
            <w:tcMar>
              <w:top w:w="57" w:type="dxa"/>
              <w:bottom w:w="57" w:type="dxa"/>
            </w:tcMar>
          </w:tcPr>
          <w:p w14:paraId="64183583" w14:textId="77777777" w:rsidR="00AE6E93" w:rsidRPr="00BD094E" w:rsidRDefault="00AE6E93" w:rsidP="00AE6E93">
            <w:pPr>
              <w:jc w:val="both"/>
              <w:rPr>
                <w:rFonts w:ascii="Calibri" w:hAnsi="Calibri" w:cs="Calibri"/>
                <w:szCs w:val="22"/>
              </w:rPr>
            </w:pPr>
            <w:r w:rsidRPr="00BD094E">
              <w:rPr>
                <w:rFonts w:ascii="Calibri" w:hAnsi="Calibri" w:cs="Calibri"/>
                <w:szCs w:val="22"/>
              </w:rPr>
              <w:t xml:space="preserve">Il trasporto di barattoli contenenti formaldeide viene effettuato in sicurezza con appositi contenitori secondari. </w:t>
            </w:r>
          </w:p>
          <w:p w14:paraId="0FC9D934" w14:textId="77777777" w:rsidR="00F759B7" w:rsidRPr="00BD094E" w:rsidRDefault="00F759B7" w:rsidP="001974B0">
            <w:pPr>
              <w:jc w:val="both"/>
              <w:rPr>
                <w:rFonts w:ascii="Calibri" w:hAnsi="Calibri" w:cs="Calibri"/>
                <w:szCs w:val="22"/>
              </w:rPr>
            </w:pPr>
            <w:r w:rsidRPr="00BD094E">
              <w:rPr>
                <w:rFonts w:ascii="Calibri" w:hAnsi="Calibri" w:cs="Calibri"/>
                <w:szCs w:val="22"/>
              </w:rPr>
              <w:t xml:space="preserve">Per la riduzione del rischio, in tutti i casi possibili, l’uso dei barattoli di formaldeide viene sostituito dal sottovuoto; per l’inserimento di pezzi anatomici di piccole dimensioni presso i B.O. e gli ambulatori, vengono utilizzati contenitori a circuito chiuso, senza dispersione di formaldeide. </w:t>
            </w:r>
          </w:p>
          <w:p w14:paraId="4D9E67F9" w14:textId="77777777" w:rsidR="00F759B7" w:rsidRPr="00BD094E" w:rsidRDefault="00F759B7" w:rsidP="001974B0">
            <w:pPr>
              <w:jc w:val="both"/>
              <w:rPr>
                <w:rFonts w:ascii="Calibri" w:hAnsi="Calibri" w:cs="Calibri"/>
                <w:szCs w:val="22"/>
              </w:rPr>
            </w:pPr>
            <w:r w:rsidRPr="00BD094E">
              <w:rPr>
                <w:rFonts w:ascii="Calibri" w:hAnsi="Calibri" w:cs="Calibri"/>
                <w:szCs w:val="22"/>
              </w:rPr>
              <w:t>I barattoli vengono aperti sotto cappa in Anatomia patologica.</w:t>
            </w:r>
          </w:p>
          <w:p w14:paraId="51078B41" w14:textId="77777777" w:rsidR="00F759B7" w:rsidRPr="00BD094E" w:rsidRDefault="00F759B7" w:rsidP="001974B0">
            <w:pPr>
              <w:jc w:val="both"/>
              <w:rPr>
                <w:rFonts w:ascii="Calibri" w:hAnsi="Calibri" w:cs="Calibri"/>
                <w:szCs w:val="22"/>
              </w:rPr>
            </w:pPr>
            <w:r w:rsidRPr="00BD094E">
              <w:rPr>
                <w:rFonts w:ascii="Calibri" w:hAnsi="Calibri" w:cs="Calibri"/>
                <w:szCs w:val="22"/>
              </w:rPr>
              <w:lastRenderedPageBreak/>
              <w:t>La sostituzione e lo smaltimento dei reflui delle lavorazioni sotto cappa è affidata al personale interno; le taniche vengono smaltite correttamente, secondo le procedure. Il personale interno sanifica, decontamina e mette in sicurezza le apparecchiature (cappe e armadi aspirati) prima dell’intervento dei tecnici per eventuali riparazioni o manutenzione ordinaria.</w:t>
            </w:r>
          </w:p>
          <w:p w14:paraId="2976279D" w14:textId="77777777" w:rsidR="00F759B7" w:rsidRPr="00BD094E" w:rsidRDefault="00F759B7" w:rsidP="001974B0">
            <w:pPr>
              <w:jc w:val="both"/>
              <w:rPr>
                <w:rFonts w:ascii="Calibri" w:hAnsi="Calibri" w:cs="Calibri"/>
                <w:szCs w:val="22"/>
              </w:rPr>
            </w:pPr>
            <w:r w:rsidRPr="00BD094E">
              <w:rPr>
                <w:rFonts w:ascii="Calibri" w:hAnsi="Calibri" w:cs="Calibri"/>
                <w:szCs w:val="22"/>
              </w:rPr>
              <w:t>Presso tutti i reparti è presente un kit di emergenza per arginare eve</w:t>
            </w:r>
            <w:r w:rsidR="00C32873" w:rsidRPr="00BD094E">
              <w:rPr>
                <w:rFonts w:ascii="Calibri" w:hAnsi="Calibri" w:cs="Calibri"/>
                <w:szCs w:val="22"/>
              </w:rPr>
              <w:t>ntuali spandimenti accidentali.</w:t>
            </w:r>
          </w:p>
        </w:tc>
      </w:tr>
      <w:tr w:rsidR="00F759B7" w:rsidRPr="00C90589" w14:paraId="24938077" w14:textId="77777777" w:rsidTr="00553011">
        <w:tc>
          <w:tcPr>
            <w:tcW w:w="817" w:type="pct"/>
            <w:tcBorders>
              <w:top w:val="single" w:sz="4" w:space="0" w:color="auto"/>
              <w:left w:val="single" w:sz="4" w:space="0" w:color="auto"/>
              <w:bottom w:val="single" w:sz="4" w:space="0" w:color="auto"/>
              <w:right w:val="single" w:sz="4" w:space="0" w:color="auto"/>
            </w:tcBorders>
            <w:tcMar>
              <w:top w:w="57" w:type="dxa"/>
              <w:bottom w:w="57" w:type="dxa"/>
            </w:tcMar>
          </w:tcPr>
          <w:p w14:paraId="3BA88AEA" w14:textId="77777777" w:rsidR="00F759B7" w:rsidRPr="00C90589" w:rsidRDefault="00F759B7" w:rsidP="001974B0">
            <w:pPr>
              <w:rPr>
                <w:rFonts w:ascii="Calibri" w:hAnsi="Calibri" w:cs="Calibri"/>
                <w:b/>
                <w:szCs w:val="22"/>
              </w:rPr>
            </w:pPr>
            <w:r w:rsidRPr="00C90589">
              <w:rPr>
                <w:rFonts w:ascii="Calibri" w:hAnsi="Calibri" w:cs="Calibri"/>
                <w:b/>
                <w:szCs w:val="22"/>
              </w:rPr>
              <w:lastRenderedPageBreak/>
              <w:t>Gas anestetici</w:t>
            </w:r>
          </w:p>
        </w:tc>
        <w:tc>
          <w:tcPr>
            <w:tcW w:w="1853" w:type="pct"/>
            <w:tcBorders>
              <w:top w:val="single" w:sz="4" w:space="0" w:color="auto"/>
              <w:left w:val="single" w:sz="4" w:space="0" w:color="auto"/>
              <w:bottom w:val="single" w:sz="4" w:space="0" w:color="auto"/>
              <w:right w:val="single" w:sz="4" w:space="0" w:color="auto"/>
            </w:tcBorders>
            <w:tcMar>
              <w:top w:w="57" w:type="dxa"/>
              <w:bottom w:w="57" w:type="dxa"/>
            </w:tcMar>
          </w:tcPr>
          <w:p w14:paraId="4BE60A4D" w14:textId="77777777" w:rsidR="00F759B7" w:rsidRPr="00C90589" w:rsidRDefault="00F759B7" w:rsidP="001974B0">
            <w:pPr>
              <w:widowControl w:val="0"/>
              <w:autoSpaceDE w:val="0"/>
              <w:autoSpaceDN w:val="0"/>
              <w:adjustRightInd w:val="0"/>
              <w:spacing w:before="5"/>
              <w:jc w:val="both"/>
              <w:rPr>
                <w:rFonts w:ascii="Calibri" w:hAnsi="Calibri" w:cs="Calibri"/>
                <w:szCs w:val="22"/>
              </w:rPr>
            </w:pPr>
            <w:r w:rsidRPr="00C90589">
              <w:rPr>
                <w:rFonts w:ascii="Calibri" w:hAnsi="Calibri" w:cs="Calibri"/>
                <w:szCs w:val="22"/>
              </w:rPr>
              <w:t xml:space="preserve">Vengono utilizzati nelle sale operatorie e potrebbero avere effetti dannosi in caso di una significativa esposizione. </w:t>
            </w:r>
          </w:p>
          <w:p w14:paraId="5325F6E6" w14:textId="77777777" w:rsidR="00F759B7" w:rsidRPr="00C90589" w:rsidRDefault="00F759B7" w:rsidP="001974B0">
            <w:pPr>
              <w:widowControl w:val="0"/>
              <w:autoSpaceDE w:val="0"/>
              <w:autoSpaceDN w:val="0"/>
              <w:adjustRightInd w:val="0"/>
              <w:spacing w:before="5"/>
              <w:jc w:val="both"/>
              <w:rPr>
                <w:rFonts w:ascii="Calibri" w:hAnsi="Calibri" w:cs="Calibri"/>
                <w:szCs w:val="22"/>
              </w:rPr>
            </w:pPr>
          </w:p>
        </w:tc>
        <w:tc>
          <w:tcPr>
            <w:tcW w:w="2330" w:type="pct"/>
            <w:tcBorders>
              <w:top w:val="single" w:sz="4" w:space="0" w:color="auto"/>
              <w:left w:val="single" w:sz="4" w:space="0" w:color="auto"/>
              <w:bottom w:val="single" w:sz="4" w:space="0" w:color="auto"/>
              <w:right w:val="single" w:sz="4" w:space="0" w:color="auto"/>
            </w:tcBorders>
            <w:tcMar>
              <w:top w:w="57" w:type="dxa"/>
              <w:bottom w:w="57" w:type="dxa"/>
            </w:tcMar>
          </w:tcPr>
          <w:p w14:paraId="727DC7F8" w14:textId="77777777" w:rsidR="00F759B7" w:rsidRPr="00BD094E" w:rsidRDefault="00F759B7" w:rsidP="001974B0">
            <w:pPr>
              <w:jc w:val="both"/>
              <w:rPr>
                <w:rFonts w:ascii="Calibri" w:hAnsi="Calibri" w:cs="Calibri"/>
                <w:szCs w:val="22"/>
              </w:rPr>
            </w:pPr>
            <w:r w:rsidRPr="00BD094E">
              <w:rPr>
                <w:rFonts w:ascii="Calibri" w:hAnsi="Calibri" w:cs="Calibri"/>
                <w:szCs w:val="22"/>
              </w:rPr>
              <w:t xml:space="preserve">Qualsiasi accesso alle sale operatorie deve essere autorizzato e concordato con un </w:t>
            </w:r>
            <w:proofErr w:type="gramStart"/>
            <w:r w:rsidRPr="00BD094E">
              <w:rPr>
                <w:rFonts w:ascii="Calibri" w:hAnsi="Calibri" w:cs="Calibri"/>
                <w:szCs w:val="22"/>
              </w:rPr>
              <w:t>responsabile</w:t>
            </w:r>
            <w:proofErr w:type="gramEnd"/>
            <w:r w:rsidRPr="00BD094E">
              <w:rPr>
                <w:rFonts w:ascii="Calibri" w:hAnsi="Calibri" w:cs="Calibri"/>
                <w:szCs w:val="22"/>
              </w:rPr>
              <w:t xml:space="preserve"> il quale è tenuto ad informare il personale esterno che accede ai locali sui potenziali rischi che possono essere presenti nell’ambiente in cui va ad operare ed eventualmente invitare ad indossare i DPI previsti.</w:t>
            </w:r>
          </w:p>
          <w:p w14:paraId="5E6D5CF1" w14:textId="77777777" w:rsidR="00F759B7" w:rsidRPr="00BD094E" w:rsidRDefault="00F759B7" w:rsidP="001974B0">
            <w:pPr>
              <w:widowControl w:val="0"/>
              <w:autoSpaceDE w:val="0"/>
              <w:autoSpaceDN w:val="0"/>
              <w:adjustRightInd w:val="0"/>
              <w:spacing w:before="10"/>
              <w:ind w:right="-1"/>
              <w:jc w:val="both"/>
              <w:rPr>
                <w:rFonts w:ascii="Calibri" w:hAnsi="Calibri" w:cs="Calibri"/>
                <w:szCs w:val="22"/>
              </w:rPr>
            </w:pPr>
            <w:r w:rsidRPr="00BD094E">
              <w:rPr>
                <w:rFonts w:ascii="Calibri" w:hAnsi="Calibri" w:cs="Calibri"/>
                <w:szCs w:val="22"/>
              </w:rPr>
              <w:t>Le apparecchiature vengono sottoposte a regolare manutenzione e a controlli periodici per valutare eventuali malfunzionamenti o dispersioni; periodicamente vengono effettuati i campionamenti ambientali per cons</w:t>
            </w:r>
            <w:r w:rsidR="00C32873" w:rsidRPr="00BD094E">
              <w:rPr>
                <w:rFonts w:ascii="Calibri" w:hAnsi="Calibri" w:cs="Calibri"/>
                <w:szCs w:val="22"/>
              </w:rPr>
              <w:t>tatare la salubrità dei locali.</w:t>
            </w:r>
          </w:p>
        </w:tc>
      </w:tr>
      <w:tr w:rsidR="00F759B7" w:rsidRPr="00C90589" w14:paraId="5D6038F0" w14:textId="77777777" w:rsidTr="00553011">
        <w:tc>
          <w:tcPr>
            <w:tcW w:w="817" w:type="pct"/>
            <w:tcBorders>
              <w:top w:val="single" w:sz="4" w:space="0" w:color="auto"/>
              <w:left w:val="single" w:sz="4" w:space="0" w:color="auto"/>
              <w:bottom w:val="single" w:sz="4" w:space="0" w:color="auto"/>
              <w:right w:val="single" w:sz="4" w:space="0" w:color="auto"/>
            </w:tcBorders>
            <w:tcMar>
              <w:top w:w="57" w:type="dxa"/>
              <w:bottom w:w="57" w:type="dxa"/>
            </w:tcMar>
          </w:tcPr>
          <w:p w14:paraId="49B412D2" w14:textId="77777777" w:rsidR="00F759B7" w:rsidRPr="00C90589" w:rsidRDefault="00F759B7" w:rsidP="001974B0">
            <w:pPr>
              <w:rPr>
                <w:rFonts w:ascii="Calibri" w:hAnsi="Calibri" w:cs="Calibri"/>
                <w:b/>
                <w:szCs w:val="22"/>
              </w:rPr>
            </w:pPr>
            <w:r w:rsidRPr="00C90589">
              <w:rPr>
                <w:rFonts w:ascii="Calibri" w:hAnsi="Calibri" w:cs="Calibri"/>
                <w:b/>
                <w:szCs w:val="22"/>
              </w:rPr>
              <w:t>Radiazioni ionizzanti</w:t>
            </w:r>
          </w:p>
        </w:tc>
        <w:tc>
          <w:tcPr>
            <w:tcW w:w="1853" w:type="pct"/>
            <w:tcBorders>
              <w:top w:val="single" w:sz="4" w:space="0" w:color="auto"/>
              <w:left w:val="single" w:sz="4" w:space="0" w:color="auto"/>
              <w:bottom w:val="single" w:sz="4" w:space="0" w:color="auto"/>
              <w:right w:val="single" w:sz="4" w:space="0" w:color="auto"/>
            </w:tcBorders>
            <w:tcMar>
              <w:top w:w="57" w:type="dxa"/>
              <w:bottom w:w="57" w:type="dxa"/>
            </w:tcMar>
          </w:tcPr>
          <w:p w14:paraId="1C42E7F8" w14:textId="77777777" w:rsidR="00F759B7" w:rsidRPr="00C90589" w:rsidRDefault="00F759B7" w:rsidP="001974B0">
            <w:pPr>
              <w:widowControl w:val="0"/>
              <w:autoSpaceDE w:val="0"/>
              <w:autoSpaceDN w:val="0"/>
              <w:adjustRightInd w:val="0"/>
              <w:jc w:val="both"/>
              <w:rPr>
                <w:rFonts w:ascii="Calibri" w:hAnsi="Calibri" w:cs="Calibri"/>
                <w:szCs w:val="22"/>
              </w:rPr>
            </w:pPr>
            <w:r w:rsidRPr="00C90589">
              <w:rPr>
                <w:rFonts w:ascii="Calibri" w:hAnsi="Calibri" w:cs="Calibri"/>
                <w:szCs w:val="22"/>
              </w:rPr>
              <w:t>Il rischio da esposizione a radiazioni ionizzanti è generalmente abbastanza contenuto dato che è obbligatoria la segnalazione-comunicazione dell’entrata in funzione delle apparecchiature fonti di tali rischi alla quale il personale, gli utenti e i visitatori sono tenuti a prestare attenzione. Il fattore di rischio è presente</w:t>
            </w:r>
            <w:r>
              <w:rPr>
                <w:rFonts w:ascii="Calibri" w:hAnsi="Calibri" w:cs="Calibri"/>
                <w:szCs w:val="22"/>
              </w:rPr>
              <w:t xml:space="preserve"> nella diagnostica per immagini.</w:t>
            </w:r>
          </w:p>
        </w:tc>
        <w:tc>
          <w:tcPr>
            <w:tcW w:w="2330" w:type="pct"/>
            <w:tcBorders>
              <w:top w:val="single" w:sz="4" w:space="0" w:color="auto"/>
              <w:left w:val="single" w:sz="4" w:space="0" w:color="auto"/>
              <w:bottom w:val="single" w:sz="4" w:space="0" w:color="auto"/>
              <w:right w:val="single" w:sz="4" w:space="0" w:color="auto"/>
            </w:tcBorders>
            <w:tcMar>
              <w:top w:w="57" w:type="dxa"/>
              <w:bottom w:w="57" w:type="dxa"/>
            </w:tcMar>
          </w:tcPr>
          <w:p w14:paraId="4DC9DB3A" w14:textId="77777777" w:rsidR="00AE6E93" w:rsidRPr="00BD094E" w:rsidRDefault="00AE6E93" w:rsidP="00AE6E93">
            <w:pPr>
              <w:widowControl w:val="0"/>
              <w:autoSpaceDE w:val="0"/>
              <w:autoSpaceDN w:val="0"/>
              <w:adjustRightInd w:val="0"/>
              <w:spacing w:before="10"/>
              <w:ind w:right="-1"/>
              <w:jc w:val="both"/>
              <w:rPr>
                <w:rFonts w:ascii="Calibri" w:hAnsi="Calibri" w:cs="Calibri"/>
                <w:szCs w:val="22"/>
              </w:rPr>
            </w:pPr>
            <w:r w:rsidRPr="00BD094E">
              <w:rPr>
                <w:rFonts w:ascii="Calibri" w:hAnsi="Calibri" w:cs="Calibri"/>
                <w:szCs w:val="22"/>
              </w:rPr>
              <w:t xml:space="preserve">I locali di utilizzo delle apparecchiature </w:t>
            </w:r>
            <w:proofErr w:type="gramStart"/>
            <w:r w:rsidRPr="00BD094E">
              <w:rPr>
                <w:rFonts w:ascii="Calibri" w:hAnsi="Calibri" w:cs="Calibri"/>
                <w:szCs w:val="22"/>
              </w:rPr>
              <w:t>sono individuate</w:t>
            </w:r>
            <w:proofErr w:type="gramEnd"/>
            <w:r w:rsidRPr="00BD094E">
              <w:rPr>
                <w:rFonts w:ascii="Calibri" w:hAnsi="Calibri" w:cs="Calibri"/>
                <w:szCs w:val="22"/>
              </w:rPr>
              <w:t xml:space="preserve"> da adeguata segnaletica: tutti gli operatori interni ed esterni devono rispettare i divieti e la segnaletica di sicurezza.</w:t>
            </w:r>
          </w:p>
          <w:p w14:paraId="53EC1A82" w14:textId="77777777" w:rsidR="00F759B7" w:rsidRPr="00BD094E" w:rsidRDefault="00AE6E93" w:rsidP="001974B0">
            <w:pPr>
              <w:jc w:val="both"/>
              <w:rPr>
                <w:rFonts w:ascii="Calibri" w:hAnsi="Calibri" w:cs="Calibri"/>
                <w:szCs w:val="22"/>
              </w:rPr>
            </w:pPr>
            <w:r w:rsidRPr="00BD094E">
              <w:rPr>
                <w:rFonts w:ascii="Calibri" w:hAnsi="Calibri" w:cs="Calibri"/>
                <w:szCs w:val="22"/>
              </w:rPr>
              <w:t>Q</w:t>
            </w:r>
            <w:r w:rsidR="00F759B7" w:rsidRPr="00BD094E">
              <w:rPr>
                <w:rFonts w:ascii="Calibri" w:hAnsi="Calibri" w:cs="Calibri"/>
                <w:szCs w:val="22"/>
              </w:rPr>
              <w:t xml:space="preserve">ualora il personale debba effettuare interventi e lavori di qualsiasi tipo nei locali sopra descritti, deve preventivamente informarsi dal responsabile dell’attività sui potenziali rischi fisici che possono essere presenti nell’ambiente in cui va ad operare ed indossare, di conseguenza, i DPI previsti. </w:t>
            </w:r>
          </w:p>
          <w:p w14:paraId="23C1D049" w14:textId="77777777" w:rsidR="00F759B7" w:rsidRPr="00BD094E" w:rsidRDefault="00F759B7" w:rsidP="001974B0">
            <w:pPr>
              <w:widowControl w:val="0"/>
              <w:autoSpaceDE w:val="0"/>
              <w:autoSpaceDN w:val="0"/>
              <w:adjustRightInd w:val="0"/>
              <w:spacing w:before="10"/>
              <w:ind w:right="-1"/>
              <w:jc w:val="both"/>
              <w:rPr>
                <w:rFonts w:ascii="Calibri" w:hAnsi="Calibri" w:cs="Calibri"/>
                <w:i/>
                <w:szCs w:val="22"/>
              </w:rPr>
            </w:pPr>
            <w:r w:rsidRPr="00BD094E">
              <w:rPr>
                <w:rFonts w:ascii="Calibri" w:hAnsi="Calibri" w:cs="Calibri"/>
                <w:szCs w:val="22"/>
              </w:rPr>
              <w:t xml:space="preserve">Tutti gli operatori, esterni ed interni, sono tenuti a prendere visione del documento </w:t>
            </w:r>
            <w:r w:rsidRPr="00BD094E">
              <w:rPr>
                <w:rFonts w:ascii="Calibri" w:hAnsi="Calibri" w:cs="Calibri"/>
                <w:i/>
                <w:szCs w:val="22"/>
              </w:rPr>
              <w:t xml:space="preserve">“Norme interne di radioprotezione” </w:t>
            </w:r>
          </w:p>
        </w:tc>
      </w:tr>
      <w:tr w:rsidR="00F759B7" w:rsidRPr="00C90589" w14:paraId="51B12123" w14:textId="77777777" w:rsidTr="00553011">
        <w:tc>
          <w:tcPr>
            <w:tcW w:w="817" w:type="pct"/>
            <w:tcBorders>
              <w:top w:val="single" w:sz="4" w:space="0" w:color="auto"/>
              <w:left w:val="single" w:sz="4" w:space="0" w:color="auto"/>
              <w:bottom w:val="single" w:sz="4" w:space="0" w:color="auto"/>
              <w:right w:val="single" w:sz="4" w:space="0" w:color="auto"/>
            </w:tcBorders>
            <w:tcMar>
              <w:top w:w="57" w:type="dxa"/>
              <w:bottom w:w="57" w:type="dxa"/>
            </w:tcMar>
          </w:tcPr>
          <w:p w14:paraId="4F7546C6" w14:textId="77777777" w:rsidR="00F759B7" w:rsidRPr="00C90589" w:rsidRDefault="00F759B7" w:rsidP="001974B0">
            <w:pPr>
              <w:rPr>
                <w:rFonts w:ascii="Calibri" w:hAnsi="Calibri" w:cs="Calibri"/>
                <w:b/>
                <w:szCs w:val="22"/>
              </w:rPr>
            </w:pPr>
            <w:r w:rsidRPr="00C90589">
              <w:rPr>
                <w:rFonts w:ascii="Calibri" w:hAnsi="Calibri" w:cs="Calibri"/>
                <w:b/>
                <w:szCs w:val="22"/>
              </w:rPr>
              <w:t xml:space="preserve">Radiazioni non ionizzanti </w:t>
            </w:r>
          </w:p>
        </w:tc>
        <w:tc>
          <w:tcPr>
            <w:tcW w:w="1853" w:type="pct"/>
            <w:tcBorders>
              <w:top w:val="single" w:sz="4" w:space="0" w:color="auto"/>
              <w:left w:val="single" w:sz="4" w:space="0" w:color="auto"/>
              <w:bottom w:val="single" w:sz="4" w:space="0" w:color="auto"/>
              <w:right w:val="single" w:sz="4" w:space="0" w:color="auto"/>
            </w:tcBorders>
            <w:tcMar>
              <w:top w:w="57" w:type="dxa"/>
              <w:bottom w:w="57" w:type="dxa"/>
            </w:tcMar>
          </w:tcPr>
          <w:p w14:paraId="6128EFDF" w14:textId="77777777" w:rsidR="00F759B7" w:rsidRPr="00DF1987" w:rsidRDefault="00F759B7" w:rsidP="001974B0">
            <w:pPr>
              <w:jc w:val="both"/>
              <w:rPr>
                <w:rFonts w:ascii="Calibri" w:hAnsi="Calibri" w:cs="Tahoma"/>
                <w:szCs w:val="22"/>
              </w:rPr>
            </w:pPr>
            <w:r w:rsidRPr="00DF1987">
              <w:rPr>
                <w:rFonts w:ascii="Calibri" w:hAnsi="Calibri" w:cs="Tahoma"/>
                <w:szCs w:val="22"/>
              </w:rPr>
              <w:t xml:space="preserve">Il rischio da </w:t>
            </w:r>
            <w:r w:rsidRPr="00DB0EFB">
              <w:rPr>
                <w:rFonts w:ascii="Calibri" w:hAnsi="Calibri" w:cs="Tahoma"/>
                <w:bCs/>
                <w:szCs w:val="22"/>
              </w:rPr>
              <w:t>radiazioni non ionizzanti</w:t>
            </w:r>
            <w:r w:rsidRPr="00DF1987">
              <w:rPr>
                <w:rFonts w:ascii="Calibri" w:hAnsi="Calibri" w:cs="Tahoma"/>
                <w:szCs w:val="22"/>
              </w:rPr>
              <w:t xml:space="preserve"> è riscontrato soprattutto nei Reparti di Rieducazione Funzionale (Fisioterapia) nei quali vengono utilizzate apparecchiature per diatermia ad emissione d</w:t>
            </w:r>
            <w:r>
              <w:rPr>
                <w:rFonts w:ascii="Calibri" w:hAnsi="Calibri" w:cs="Tahoma"/>
                <w:szCs w:val="22"/>
              </w:rPr>
              <w:t xml:space="preserve">i radiofrequenze e microonde e </w:t>
            </w:r>
            <w:r w:rsidRPr="00DF1987">
              <w:rPr>
                <w:rFonts w:ascii="Calibri" w:hAnsi="Calibri" w:cs="Tahoma"/>
                <w:szCs w:val="22"/>
              </w:rPr>
              <w:t xml:space="preserve">laser nonché nei locali per esami di Risonanza Magnetica. Il fattore di rischio è determinato dall’emissione d’onde elettromagnetiche. Le aree d’utilizzo delle apparecchiature sono comunque individuate da adeguata segnaletica. </w:t>
            </w:r>
          </w:p>
          <w:p w14:paraId="7A8724F6" w14:textId="77777777" w:rsidR="00F759B7" w:rsidRPr="00C32873" w:rsidRDefault="00F759B7" w:rsidP="00C32873">
            <w:pPr>
              <w:widowControl w:val="0"/>
              <w:autoSpaceDE w:val="0"/>
              <w:autoSpaceDN w:val="0"/>
              <w:adjustRightInd w:val="0"/>
              <w:jc w:val="both"/>
              <w:rPr>
                <w:rFonts w:ascii="Calibri" w:hAnsi="Calibri" w:cs="Tahoma"/>
                <w:szCs w:val="22"/>
              </w:rPr>
            </w:pPr>
            <w:r w:rsidRPr="00DF1987">
              <w:rPr>
                <w:rFonts w:ascii="Calibri" w:hAnsi="Calibri" w:cs="Tahoma"/>
                <w:szCs w:val="22"/>
              </w:rPr>
              <w:t xml:space="preserve">L’esposizione a campi elettromagnetici </w:t>
            </w:r>
            <w:r w:rsidRPr="00DF1987">
              <w:rPr>
                <w:rFonts w:ascii="Calibri" w:hAnsi="Calibri" w:cs="Tahoma"/>
                <w:szCs w:val="22"/>
              </w:rPr>
              <w:lastRenderedPageBreak/>
              <w:t>dell’intensità riscontrabile in ambiente ospedaliero, le radiofrequenze, gli ultrasuoni, le radiazioni ultraviolette e infrarosse, per i lavoratori della ditta appaltatrice è da considerare sporadica e quindi</w:t>
            </w:r>
            <w:r w:rsidRPr="00DF1987">
              <w:rPr>
                <w:rFonts w:ascii="Calibri" w:hAnsi="Calibri" w:cs="Tahoma"/>
                <w:b/>
                <w:szCs w:val="22"/>
              </w:rPr>
              <w:t xml:space="preserve"> irrilevante</w:t>
            </w:r>
            <w:r w:rsidR="00C32873">
              <w:rPr>
                <w:rFonts w:ascii="Calibri" w:hAnsi="Calibri" w:cs="Tahoma"/>
                <w:szCs w:val="22"/>
              </w:rPr>
              <w:t>.</w:t>
            </w:r>
          </w:p>
        </w:tc>
        <w:tc>
          <w:tcPr>
            <w:tcW w:w="2330" w:type="pct"/>
            <w:tcBorders>
              <w:top w:val="single" w:sz="4" w:space="0" w:color="auto"/>
              <w:left w:val="single" w:sz="4" w:space="0" w:color="auto"/>
              <w:bottom w:val="single" w:sz="4" w:space="0" w:color="auto"/>
              <w:right w:val="single" w:sz="4" w:space="0" w:color="auto"/>
            </w:tcBorders>
            <w:tcMar>
              <w:top w:w="57" w:type="dxa"/>
              <w:bottom w:w="57" w:type="dxa"/>
            </w:tcMar>
          </w:tcPr>
          <w:p w14:paraId="2DA1E13D" w14:textId="77777777" w:rsidR="00AE6E93" w:rsidRPr="00BD094E" w:rsidRDefault="00AE6E93" w:rsidP="00AE6E93">
            <w:pPr>
              <w:jc w:val="both"/>
              <w:rPr>
                <w:rFonts w:ascii="Calibri" w:hAnsi="Calibri" w:cs="Calibri"/>
                <w:szCs w:val="22"/>
              </w:rPr>
            </w:pPr>
            <w:r w:rsidRPr="00BD094E">
              <w:rPr>
                <w:rFonts w:ascii="Calibri" w:hAnsi="Calibri" w:cs="Calibri"/>
                <w:szCs w:val="22"/>
              </w:rPr>
              <w:lastRenderedPageBreak/>
              <w:t>Le aree d’utilizzo delle apparecchiature sono individuate da adeguata segnaletica: tutti gli operatori interni ed esterni devono rispettare i divieti e la segnaletica di sicurezza.</w:t>
            </w:r>
          </w:p>
          <w:p w14:paraId="364A9BFB" w14:textId="77777777" w:rsidR="00F759B7" w:rsidRPr="00BD094E" w:rsidRDefault="00F759B7" w:rsidP="001974B0">
            <w:pPr>
              <w:jc w:val="both"/>
              <w:rPr>
                <w:rFonts w:ascii="Calibri" w:hAnsi="Calibri" w:cs="Calibri"/>
                <w:szCs w:val="22"/>
              </w:rPr>
            </w:pPr>
            <w:r w:rsidRPr="00BD094E">
              <w:rPr>
                <w:rFonts w:ascii="Calibri" w:hAnsi="Calibri" w:cs="Calibri"/>
                <w:szCs w:val="22"/>
              </w:rPr>
              <w:t xml:space="preserve">Qualora il personale debba effettuare interventi e lavori di qualsiasi tipo nei locali sopra descritti, deve preventivamente informarsi dal responsabile dell’attività sui potenziali rischi fisici che possono essere presenti nell’ambiente in cui va ad operare ed indossare, di conseguenza, i DPI previsti. </w:t>
            </w:r>
          </w:p>
          <w:p w14:paraId="674EB636" w14:textId="77777777" w:rsidR="00F759B7" w:rsidRPr="00BD094E" w:rsidRDefault="00F759B7" w:rsidP="00AE6E93">
            <w:pPr>
              <w:jc w:val="both"/>
              <w:rPr>
                <w:rFonts w:ascii="Calibri" w:hAnsi="Calibri" w:cs="Calibri"/>
                <w:szCs w:val="22"/>
              </w:rPr>
            </w:pPr>
          </w:p>
        </w:tc>
      </w:tr>
      <w:tr w:rsidR="00F759B7" w:rsidRPr="00C90589" w14:paraId="7E6E42E4" w14:textId="77777777" w:rsidTr="00553011">
        <w:tc>
          <w:tcPr>
            <w:tcW w:w="817" w:type="pct"/>
            <w:tcBorders>
              <w:top w:val="single" w:sz="4" w:space="0" w:color="auto"/>
              <w:left w:val="single" w:sz="4" w:space="0" w:color="auto"/>
              <w:bottom w:val="single" w:sz="4" w:space="0" w:color="auto"/>
              <w:right w:val="single" w:sz="4" w:space="0" w:color="auto"/>
            </w:tcBorders>
            <w:tcMar>
              <w:top w:w="57" w:type="dxa"/>
              <w:bottom w:w="57" w:type="dxa"/>
            </w:tcMar>
          </w:tcPr>
          <w:p w14:paraId="13512EA8" w14:textId="77777777" w:rsidR="00F759B7" w:rsidRPr="00C90589" w:rsidRDefault="00F759B7" w:rsidP="001974B0">
            <w:pPr>
              <w:rPr>
                <w:rFonts w:ascii="Calibri" w:hAnsi="Calibri" w:cs="Calibri"/>
                <w:b/>
                <w:szCs w:val="22"/>
              </w:rPr>
            </w:pPr>
            <w:r w:rsidRPr="00C90589">
              <w:rPr>
                <w:rFonts w:ascii="Calibri" w:hAnsi="Calibri" w:cs="Calibri"/>
                <w:b/>
                <w:szCs w:val="22"/>
              </w:rPr>
              <w:lastRenderedPageBreak/>
              <w:t>Campi elettromagnetici Risonanza Magnetica.</w:t>
            </w:r>
          </w:p>
        </w:tc>
        <w:tc>
          <w:tcPr>
            <w:tcW w:w="1853" w:type="pct"/>
            <w:tcBorders>
              <w:top w:val="single" w:sz="4" w:space="0" w:color="auto"/>
              <w:left w:val="single" w:sz="4" w:space="0" w:color="auto"/>
              <w:bottom w:val="single" w:sz="4" w:space="0" w:color="auto"/>
              <w:right w:val="single" w:sz="4" w:space="0" w:color="auto"/>
            </w:tcBorders>
            <w:tcMar>
              <w:top w:w="57" w:type="dxa"/>
              <w:bottom w:w="57" w:type="dxa"/>
            </w:tcMar>
          </w:tcPr>
          <w:p w14:paraId="2C77AEEF" w14:textId="77777777" w:rsidR="00F759B7" w:rsidRPr="00C90589" w:rsidRDefault="00F759B7" w:rsidP="001974B0">
            <w:pPr>
              <w:jc w:val="both"/>
              <w:rPr>
                <w:rFonts w:ascii="Calibri" w:hAnsi="Calibri" w:cs="Calibri"/>
                <w:szCs w:val="22"/>
              </w:rPr>
            </w:pPr>
            <w:r w:rsidRPr="00C90589">
              <w:rPr>
                <w:rFonts w:ascii="Calibri" w:hAnsi="Calibri" w:cs="Calibri"/>
                <w:szCs w:val="22"/>
              </w:rPr>
              <w:t xml:space="preserve">Presenza di campo magnetico statico. </w:t>
            </w:r>
          </w:p>
          <w:p w14:paraId="067EE0BE" w14:textId="77777777" w:rsidR="00F759B7" w:rsidRPr="00C90589" w:rsidRDefault="00F759B7" w:rsidP="001974B0">
            <w:pPr>
              <w:jc w:val="both"/>
              <w:rPr>
                <w:rFonts w:ascii="Calibri" w:hAnsi="Calibri" w:cs="Calibri"/>
                <w:szCs w:val="22"/>
              </w:rPr>
            </w:pPr>
            <w:r w:rsidRPr="00C90589">
              <w:rPr>
                <w:rFonts w:ascii="Calibri" w:hAnsi="Calibri" w:cs="Calibri"/>
                <w:szCs w:val="22"/>
              </w:rPr>
              <w:t>Un rischio collegato può essere rappresentato dall’esposizione a gas criogeni</w:t>
            </w:r>
            <w:r>
              <w:rPr>
                <w:rFonts w:ascii="Calibri" w:hAnsi="Calibri" w:cs="Calibri"/>
                <w:szCs w:val="22"/>
              </w:rPr>
              <w:t xml:space="preserve">, che può solo avere carattere </w:t>
            </w:r>
            <w:r w:rsidRPr="00C90589">
              <w:rPr>
                <w:rFonts w:ascii="Calibri" w:hAnsi="Calibri" w:cs="Calibri"/>
                <w:szCs w:val="22"/>
              </w:rPr>
              <w:t>accidentale (v. oltre)</w:t>
            </w:r>
          </w:p>
        </w:tc>
        <w:tc>
          <w:tcPr>
            <w:tcW w:w="2330" w:type="pct"/>
            <w:tcBorders>
              <w:top w:val="single" w:sz="4" w:space="0" w:color="auto"/>
              <w:left w:val="single" w:sz="4" w:space="0" w:color="auto"/>
              <w:bottom w:val="single" w:sz="4" w:space="0" w:color="auto"/>
              <w:right w:val="single" w:sz="4" w:space="0" w:color="auto"/>
            </w:tcBorders>
            <w:tcMar>
              <w:top w:w="57" w:type="dxa"/>
              <w:bottom w:w="57" w:type="dxa"/>
            </w:tcMar>
          </w:tcPr>
          <w:p w14:paraId="4C808B4D" w14:textId="77777777" w:rsidR="00AE6E93" w:rsidRPr="00BD094E" w:rsidRDefault="00AE6E93" w:rsidP="00AE6E93">
            <w:pPr>
              <w:jc w:val="both"/>
              <w:rPr>
                <w:rFonts w:ascii="Calibri" w:hAnsi="Calibri" w:cs="Calibri"/>
                <w:szCs w:val="22"/>
              </w:rPr>
            </w:pPr>
            <w:r w:rsidRPr="00BD094E">
              <w:rPr>
                <w:rFonts w:ascii="Calibri" w:hAnsi="Calibri" w:cs="Calibri"/>
                <w:szCs w:val="22"/>
              </w:rPr>
              <w:t>Le aree d’utilizzo delle apparecchiature sono individuate da adeguata segnaletica: tutti gli operatori interni ed esterni devono rispettare i divieti e la segnaletica di sicurezza.</w:t>
            </w:r>
          </w:p>
          <w:p w14:paraId="7A6CDE3D" w14:textId="77777777" w:rsidR="00F759B7" w:rsidRPr="00BD094E" w:rsidRDefault="00F759B7" w:rsidP="001974B0">
            <w:pPr>
              <w:jc w:val="both"/>
              <w:rPr>
                <w:rFonts w:ascii="Calibri" w:hAnsi="Calibri" w:cs="Calibri"/>
                <w:szCs w:val="22"/>
              </w:rPr>
            </w:pPr>
            <w:r w:rsidRPr="00BD094E">
              <w:rPr>
                <w:rFonts w:ascii="Calibri" w:hAnsi="Calibri" w:cs="Calibri"/>
                <w:szCs w:val="22"/>
              </w:rPr>
              <w:t xml:space="preserve">Il personale della ditta appaltatrice accede alle zone ove vi sia pericolo derivante da campi elettromagnetici solo ed esclusivamente per interventi programmati e concordati con il responsabile. </w:t>
            </w:r>
          </w:p>
          <w:p w14:paraId="3D96BF20" w14:textId="77777777" w:rsidR="00F759B7" w:rsidRPr="00BD094E" w:rsidRDefault="00F759B7" w:rsidP="001974B0">
            <w:pPr>
              <w:jc w:val="both"/>
              <w:rPr>
                <w:rFonts w:ascii="Calibri" w:hAnsi="Calibri" w:cs="Calibri"/>
                <w:szCs w:val="22"/>
              </w:rPr>
            </w:pPr>
            <w:r w:rsidRPr="00BD094E">
              <w:rPr>
                <w:rFonts w:ascii="Calibri" w:hAnsi="Calibri" w:cs="Calibri"/>
                <w:szCs w:val="22"/>
              </w:rPr>
              <w:t xml:space="preserve">Le apparecchiature sono sottoposte a regolare manutenzione e controlli periodici; in prossimità dei locali interessati è affissa idonea segnaletica di sicurezza che operatorio ed utenti sono tenuti a rispettare. </w:t>
            </w:r>
          </w:p>
          <w:p w14:paraId="5B2EF6EE" w14:textId="77777777" w:rsidR="00F759B7" w:rsidRPr="00BD094E" w:rsidRDefault="00F759B7" w:rsidP="001974B0">
            <w:pPr>
              <w:jc w:val="both"/>
              <w:rPr>
                <w:rFonts w:ascii="Calibri" w:hAnsi="Calibri" w:cs="Calibri"/>
                <w:szCs w:val="22"/>
              </w:rPr>
            </w:pPr>
            <w:r w:rsidRPr="00BD094E">
              <w:rPr>
                <w:rFonts w:ascii="Calibri" w:hAnsi="Calibri" w:cs="Calibri"/>
                <w:szCs w:val="22"/>
              </w:rPr>
              <w:t xml:space="preserve">È assolutamente vietato accedere </w:t>
            </w:r>
            <w:proofErr w:type="gramStart"/>
            <w:r w:rsidRPr="00BD094E">
              <w:rPr>
                <w:rFonts w:ascii="Calibri" w:hAnsi="Calibri" w:cs="Calibri"/>
                <w:szCs w:val="22"/>
              </w:rPr>
              <w:t>ai locale</w:t>
            </w:r>
            <w:proofErr w:type="gramEnd"/>
            <w:r w:rsidRPr="00BD094E">
              <w:rPr>
                <w:rFonts w:ascii="Calibri" w:hAnsi="Calibri" w:cs="Calibri"/>
                <w:szCs w:val="22"/>
              </w:rPr>
              <w:t xml:space="preserve"> con qualsiasi OGGETTO METALLICO.</w:t>
            </w:r>
          </w:p>
          <w:p w14:paraId="33C3ED2A" w14:textId="77777777" w:rsidR="00F759B7" w:rsidRPr="00BD094E" w:rsidRDefault="00F759B7" w:rsidP="001974B0">
            <w:pPr>
              <w:widowControl w:val="0"/>
              <w:autoSpaceDE w:val="0"/>
              <w:autoSpaceDN w:val="0"/>
              <w:adjustRightInd w:val="0"/>
              <w:spacing w:before="10"/>
              <w:ind w:right="-1"/>
              <w:jc w:val="both"/>
              <w:rPr>
                <w:rFonts w:ascii="Calibri" w:hAnsi="Calibri" w:cs="Calibri"/>
                <w:i/>
                <w:szCs w:val="22"/>
              </w:rPr>
            </w:pPr>
            <w:r w:rsidRPr="00BD094E">
              <w:rPr>
                <w:rFonts w:ascii="Calibri" w:hAnsi="Calibri" w:cs="Calibri"/>
                <w:szCs w:val="22"/>
              </w:rPr>
              <w:t xml:space="preserve">Tutti gli operatori, esterni ed interni, sono tenuti a prendere visione del documento </w:t>
            </w:r>
            <w:r w:rsidRPr="00BD094E">
              <w:rPr>
                <w:rFonts w:ascii="Calibri" w:hAnsi="Calibri" w:cs="Calibri"/>
                <w:i/>
                <w:szCs w:val="22"/>
              </w:rPr>
              <w:t>“Norme interne per la si</w:t>
            </w:r>
            <w:r w:rsidR="00C32873" w:rsidRPr="00BD094E">
              <w:rPr>
                <w:rFonts w:ascii="Calibri" w:hAnsi="Calibri" w:cs="Calibri"/>
                <w:i/>
                <w:szCs w:val="22"/>
              </w:rPr>
              <w:t>curezza in risonanza magnetica”</w:t>
            </w:r>
          </w:p>
        </w:tc>
      </w:tr>
      <w:tr w:rsidR="00F759B7" w:rsidRPr="00C90589" w14:paraId="20D8DD85" w14:textId="77777777" w:rsidTr="00553011">
        <w:tc>
          <w:tcPr>
            <w:tcW w:w="817" w:type="pct"/>
            <w:tcBorders>
              <w:top w:val="single" w:sz="4" w:space="0" w:color="auto"/>
              <w:left w:val="single" w:sz="4" w:space="0" w:color="auto"/>
              <w:bottom w:val="single" w:sz="4" w:space="0" w:color="auto"/>
              <w:right w:val="single" w:sz="4" w:space="0" w:color="auto"/>
            </w:tcBorders>
            <w:tcMar>
              <w:top w:w="57" w:type="dxa"/>
              <w:bottom w:w="57" w:type="dxa"/>
            </w:tcMar>
          </w:tcPr>
          <w:p w14:paraId="67090E7A" w14:textId="77777777" w:rsidR="00F759B7" w:rsidRPr="00C90589" w:rsidRDefault="00F759B7" w:rsidP="001974B0">
            <w:pPr>
              <w:rPr>
                <w:rFonts w:ascii="Calibri" w:hAnsi="Calibri" w:cs="Calibri"/>
                <w:b/>
                <w:szCs w:val="22"/>
              </w:rPr>
            </w:pPr>
            <w:r w:rsidRPr="00C90589">
              <w:rPr>
                <w:rFonts w:ascii="Calibri" w:hAnsi="Calibri" w:cs="Calibri"/>
                <w:b/>
                <w:szCs w:val="22"/>
              </w:rPr>
              <w:t>Amianto</w:t>
            </w:r>
          </w:p>
        </w:tc>
        <w:tc>
          <w:tcPr>
            <w:tcW w:w="1853" w:type="pct"/>
            <w:tcBorders>
              <w:top w:val="single" w:sz="4" w:space="0" w:color="auto"/>
              <w:left w:val="single" w:sz="4" w:space="0" w:color="auto"/>
              <w:bottom w:val="single" w:sz="4" w:space="0" w:color="auto"/>
              <w:right w:val="single" w:sz="4" w:space="0" w:color="auto"/>
            </w:tcBorders>
            <w:tcMar>
              <w:top w:w="57" w:type="dxa"/>
              <w:bottom w:w="57" w:type="dxa"/>
            </w:tcMar>
          </w:tcPr>
          <w:p w14:paraId="617D3CA7" w14:textId="77777777" w:rsidR="00F759B7" w:rsidRPr="00C90589" w:rsidRDefault="00F759B7" w:rsidP="001974B0">
            <w:pPr>
              <w:jc w:val="both"/>
              <w:rPr>
                <w:rFonts w:ascii="Calibri" w:hAnsi="Calibri" w:cs="Calibri"/>
                <w:szCs w:val="22"/>
              </w:rPr>
            </w:pPr>
            <w:r w:rsidRPr="00C90589">
              <w:rPr>
                <w:rFonts w:ascii="Calibri" w:hAnsi="Calibri" w:cs="Calibri"/>
                <w:szCs w:val="22"/>
              </w:rPr>
              <w:t xml:space="preserve">In alcune strutture di proprietà dell’ASST, di edificazione antecedente al 1992 c’è presenza di amianto, </w:t>
            </w:r>
            <w:r>
              <w:rPr>
                <w:rFonts w:ascii="Calibri" w:hAnsi="Calibri" w:cs="Calibri"/>
                <w:szCs w:val="22"/>
              </w:rPr>
              <w:t xml:space="preserve">nei pavimenti in </w:t>
            </w:r>
            <w:proofErr w:type="spellStart"/>
            <w:r>
              <w:rPr>
                <w:rFonts w:ascii="Calibri" w:hAnsi="Calibri" w:cs="Calibri"/>
                <w:szCs w:val="22"/>
              </w:rPr>
              <w:t>vinil</w:t>
            </w:r>
            <w:proofErr w:type="spellEnd"/>
            <w:r>
              <w:rPr>
                <w:rFonts w:ascii="Calibri" w:hAnsi="Calibri" w:cs="Calibri"/>
                <w:szCs w:val="22"/>
              </w:rPr>
              <w:t xml:space="preserve">-amianto, in alcune coperture ed in alcuni </w:t>
            </w:r>
            <w:r w:rsidRPr="00C90589">
              <w:rPr>
                <w:rFonts w:ascii="Calibri" w:hAnsi="Calibri" w:cs="Calibri"/>
                <w:szCs w:val="22"/>
              </w:rPr>
              <w:t>rivestimenti delle tubazioni. In alcuni luoghi censiti e monitorati (cunicoli sotterranei e s</w:t>
            </w:r>
            <w:r w:rsidR="00F15E0C">
              <w:rPr>
                <w:rFonts w:ascii="Calibri" w:hAnsi="Calibri" w:cs="Calibri"/>
                <w:szCs w:val="22"/>
              </w:rPr>
              <w:t>ottocentrali) è presente amianto</w:t>
            </w:r>
            <w:r w:rsidRPr="00C90589">
              <w:rPr>
                <w:rFonts w:ascii="Calibri" w:hAnsi="Calibri" w:cs="Calibri"/>
                <w:szCs w:val="22"/>
              </w:rPr>
              <w:t>: l’accesso a questi luoghi è interdetto a personale non autorizzato.</w:t>
            </w:r>
          </w:p>
          <w:p w14:paraId="1C8CC6CF" w14:textId="77777777" w:rsidR="00F759B7" w:rsidRPr="00C90589" w:rsidRDefault="00F759B7" w:rsidP="001974B0">
            <w:pPr>
              <w:jc w:val="both"/>
              <w:rPr>
                <w:rFonts w:ascii="Calibri" w:hAnsi="Calibri" w:cs="Calibri"/>
                <w:szCs w:val="22"/>
              </w:rPr>
            </w:pPr>
          </w:p>
          <w:p w14:paraId="5FB3BB81" w14:textId="77777777" w:rsidR="00F759B7" w:rsidRPr="00C90589" w:rsidRDefault="00F759B7" w:rsidP="001974B0">
            <w:pPr>
              <w:jc w:val="both"/>
              <w:rPr>
                <w:rFonts w:ascii="Calibri" w:hAnsi="Calibri" w:cs="Calibri"/>
                <w:szCs w:val="22"/>
              </w:rPr>
            </w:pPr>
          </w:p>
        </w:tc>
        <w:tc>
          <w:tcPr>
            <w:tcW w:w="2330" w:type="pct"/>
            <w:tcBorders>
              <w:top w:val="single" w:sz="4" w:space="0" w:color="auto"/>
              <w:left w:val="single" w:sz="4" w:space="0" w:color="auto"/>
              <w:bottom w:val="single" w:sz="4" w:space="0" w:color="auto"/>
              <w:right w:val="single" w:sz="4" w:space="0" w:color="auto"/>
            </w:tcBorders>
            <w:tcMar>
              <w:top w:w="57" w:type="dxa"/>
              <w:bottom w:w="57" w:type="dxa"/>
            </w:tcMar>
          </w:tcPr>
          <w:p w14:paraId="0D2D2892" w14:textId="77777777" w:rsidR="00F759B7" w:rsidRPr="00BD094E" w:rsidRDefault="00F759B7" w:rsidP="000419ED">
            <w:pPr>
              <w:jc w:val="both"/>
              <w:rPr>
                <w:rFonts w:ascii="Calibri" w:hAnsi="Calibri" w:cs="Calibri"/>
                <w:szCs w:val="22"/>
              </w:rPr>
            </w:pPr>
            <w:r w:rsidRPr="00BD094E">
              <w:rPr>
                <w:rFonts w:ascii="Calibri" w:hAnsi="Calibri" w:cs="Calibri"/>
                <w:szCs w:val="22"/>
              </w:rPr>
              <w:t xml:space="preserve">Presso il SPP e </w:t>
            </w:r>
            <w:r w:rsidR="00AE6E93" w:rsidRPr="00BD094E">
              <w:rPr>
                <w:rFonts w:ascii="Calibri" w:hAnsi="Calibri" w:cs="Calibri"/>
                <w:szCs w:val="22"/>
              </w:rPr>
              <w:t>la S</w:t>
            </w:r>
            <w:r w:rsidRPr="00BD094E">
              <w:rPr>
                <w:rFonts w:ascii="Calibri" w:hAnsi="Calibri" w:cs="Calibri"/>
                <w:szCs w:val="22"/>
              </w:rPr>
              <w:t xml:space="preserve">C Tecnico Patrimoniale è disponibile una mappatura puntuale delle zone con presenza di amianto. </w:t>
            </w:r>
          </w:p>
          <w:p w14:paraId="187A2150" w14:textId="77777777" w:rsidR="00F759B7" w:rsidRPr="00BD094E" w:rsidRDefault="00F759B7" w:rsidP="000419ED">
            <w:pPr>
              <w:jc w:val="both"/>
              <w:rPr>
                <w:rFonts w:ascii="Calibri" w:hAnsi="Calibri" w:cs="Calibri"/>
                <w:szCs w:val="22"/>
              </w:rPr>
            </w:pPr>
            <w:r w:rsidRPr="00BD094E">
              <w:rPr>
                <w:rFonts w:ascii="Calibri" w:hAnsi="Calibri" w:cs="Calibri"/>
                <w:szCs w:val="22"/>
              </w:rPr>
              <w:t xml:space="preserve">È vietato qualsiasi intervento invasivo su pavimentazioni, muri o coperture senza aver prima contattato </w:t>
            </w:r>
            <w:r w:rsidR="00AE6E93" w:rsidRPr="00BD094E">
              <w:rPr>
                <w:rFonts w:ascii="Calibri" w:hAnsi="Calibri" w:cs="Calibri"/>
                <w:szCs w:val="22"/>
              </w:rPr>
              <w:t>la S</w:t>
            </w:r>
            <w:r w:rsidRPr="00BD094E">
              <w:rPr>
                <w:rFonts w:ascii="Calibri" w:hAnsi="Calibri" w:cs="Calibri"/>
                <w:szCs w:val="22"/>
              </w:rPr>
              <w:t>C Tecnico Patrimoniale.</w:t>
            </w:r>
          </w:p>
          <w:p w14:paraId="205CBD5A" w14:textId="77777777" w:rsidR="00F759B7" w:rsidRPr="00BD094E" w:rsidRDefault="00F759B7" w:rsidP="000419ED">
            <w:pPr>
              <w:jc w:val="both"/>
              <w:rPr>
                <w:rFonts w:ascii="Calibri" w:hAnsi="Calibri" w:cs="Calibri"/>
                <w:szCs w:val="22"/>
              </w:rPr>
            </w:pPr>
            <w:r w:rsidRPr="00BD094E">
              <w:rPr>
                <w:rFonts w:ascii="Calibri" w:hAnsi="Calibri" w:cs="Calibri"/>
                <w:szCs w:val="22"/>
              </w:rPr>
              <w:t xml:space="preserve">L’accesso ai cunicoli, alle sottocentrali ed alle coperture </w:t>
            </w:r>
            <w:r w:rsidR="000C54C3" w:rsidRPr="00BD094E">
              <w:rPr>
                <w:rFonts w:ascii="Calibri" w:hAnsi="Calibri" w:cs="Calibri"/>
                <w:szCs w:val="22"/>
              </w:rPr>
              <w:t>deve essere concordato con la S</w:t>
            </w:r>
            <w:r w:rsidRPr="00BD094E">
              <w:rPr>
                <w:rFonts w:ascii="Calibri" w:hAnsi="Calibri" w:cs="Calibri"/>
                <w:szCs w:val="22"/>
              </w:rPr>
              <w:t>C Tecnico Patrimoniale, perché sono previste particolari misure di prevenzione e protezione per gli operatori che effettuano manutenzioni o ispezioni che possono esporli al rischio amianto.</w:t>
            </w:r>
          </w:p>
        </w:tc>
      </w:tr>
      <w:tr w:rsidR="00F759B7" w:rsidRPr="00C90589" w14:paraId="6700895E" w14:textId="77777777" w:rsidTr="00553011">
        <w:trPr>
          <w:trHeight w:val="1476"/>
        </w:trPr>
        <w:tc>
          <w:tcPr>
            <w:tcW w:w="817" w:type="pct"/>
            <w:tcBorders>
              <w:top w:val="single" w:sz="4" w:space="0" w:color="auto"/>
              <w:left w:val="single" w:sz="4" w:space="0" w:color="auto"/>
              <w:bottom w:val="single" w:sz="4" w:space="0" w:color="auto"/>
              <w:right w:val="single" w:sz="4" w:space="0" w:color="auto"/>
            </w:tcBorders>
            <w:tcMar>
              <w:top w:w="57" w:type="dxa"/>
              <w:bottom w:w="57" w:type="dxa"/>
            </w:tcMar>
          </w:tcPr>
          <w:p w14:paraId="3AB6F728" w14:textId="77777777" w:rsidR="00F759B7" w:rsidRPr="00C90589" w:rsidRDefault="00F759B7" w:rsidP="001974B0">
            <w:pPr>
              <w:rPr>
                <w:rFonts w:ascii="Calibri" w:hAnsi="Calibri" w:cs="Calibri"/>
                <w:b/>
                <w:szCs w:val="22"/>
              </w:rPr>
            </w:pPr>
            <w:r w:rsidRPr="00C90589">
              <w:rPr>
                <w:rFonts w:ascii="Calibri" w:hAnsi="Calibri" w:cs="Calibri"/>
                <w:b/>
                <w:szCs w:val="22"/>
              </w:rPr>
              <w:t>Elettrico</w:t>
            </w:r>
          </w:p>
        </w:tc>
        <w:tc>
          <w:tcPr>
            <w:tcW w:w="1853" w:type="pct"/>
            <w:tcBorders>
              <w:top w:val="single" w:sz="4" w:space="0" w:color="auto"/>
              <w:left w:val="single" w:sz="4" w:space="0" w:color="auto"/>
              <w:bottom w:val="single" w:sz="4" w:space="0" w:color="auto"/>
              <w:right w:val="single" w:sz="4" w:space="0" w:color="auto"/>
            </w:tcBorders>
            <w:tcMar>
              <w:top w:w="57" w:type="dxa"/>
              <w:bottom w:w="57" w:type="dxa"/>
            </w:tcMar>
          </w:tcPr>
          <w:p w14:paraId="18348A15" w14:textId="77777777" w:rsidR="00F759B7" w:rsidRPr="00C90589" w:rsidRDefault="00F759B7" w:rsidP="001974B0">
            <w:pPr>
              <w:jc w:val="both"/>
              <w:rPr>
                <w:rFonts w:ascii="Calibri" w:hAnsi="Calibri" w:cs="Calibri"/>
                <w:szCs w:val="22"/>
              </w:rPr>
            </w:pPr>
            <w:r w:rsidRPr="00C90589">
              <w:rPr>
                <w:rFonts w:ascii="Calibri" w:hAnsi="Calibri" w:cs="Calibri"/>
                <w:szCs w:val="22"/>
              </w:rPr>
              <w:t>Il rischio è diffuso in tutti gli ambienti.</w:t>
            </w:r>
          </w:p>
          <w:p w14:paraId="32A20539" w14:textId="77777777" w:rsidR="00F759B7" w:rsidRPr="00C90589" w:rsidRDefault="00F759B7" w:rsidP="001974B0">
            <w:pPr>
              <w:jc w:val="both"/>
              <w:rPr>
                <w:rFonts w:ascii="Calibri" w:hAnsi="Calibri" w:cs="Calibri"/>
                <w:szCs w:val="22"/>
              </w:rPr>
            </w:pPr>
            <w:r w:rsidRPr="00C90589">
              <w:rPr>
                <w:rFonts w:ascii="Calibri" w:hAnsi="Calibri" w:cs="Calibri"/>
                <w:szCs w:val="22"/>
              </w:rPr>
              <w:t xml:space="preserve">In considerazione dei vari periodi di costruzione degli impianti nei diversi edifici dell’ASST, esistono vari gradi d’adeguamento tecnico degli impianti elettrici esistenti e, sebbene il grado di protezione sia mediamente soddisfacente, è verosimile che in alcune zone gli impianti non possiedano le migliori caratteristiche </w:t>
            </w:r>
            <w:r w:rsidRPr="00C90589">
              <w:rPr>
                <w:rFonts w:ascii="Calibri" w:hAnsi="Calibri" w:cs="Calibri"/>
                <w:szCs w:val="22"/>
              </w:rPr>
              <w:lastRenderedPageBreak/>
              <w:t>delle tecnologie oggi disponibili in termini di protezione, ad eccezione degli edifici di recente costruzione.</w:t>
            </w:r>
          </w:p>
          <w:p w14:paraId="0CAF1B06" w14:textId="77777777" w:rsidR="00F759B7" w:rsidRPr="00C90589" w:rsidRDefault="00F759B7" w:rsidP="001974B0">
            <w:pPr>
              <w:jc w:val="both"/>
              <w:rPr>
                <w:rFonts w:ascii="Calibri" w:hAnsi="Calibri" w:cs="Calibri"/>
                <w:szCs w:val="22"/>
              </w:rPr>
            </w:pPr>
            <w:r w:rsidRPr="00C90589">
              <w:rPr>
                <w:rFonts w:ascii="Calibri" w:hAnsi="Calibri" w:cs="Calibri"/>
                <w:szCs w:val="22"/>
              </w:rPr>
              <w:t xml:space="preserve">Le </w:t>
            </w:r>
            <w:r>
              <w:rPr>
                <w:rFonts w:ascii="Calibri" w:hAnsi="Calibri" w:cs="Calibri"/>
                <w:szCs w:val="22"/>
              </w:rPr>
              <w:t xml:space="preserve">aree a rischio elevato (quadri </w:t>
            </w:r>
            <w:r w:rsidRPr="00C90589">
              <w:rPr>
                <w:rFonts w:ascii="Calibri" w:hAnsi="Calibri" w:cs="Calibri"/>
                <w:szCs w:val="22"/>
              </w:rPr>
              <w:t>e cabine elettriche) sono indiv</w:t>
            </w:r>
            <w:r w:rsidR="00C32873">
              <w:rPr>
                <w:rFonts w:ascii="Calibri" w:hAnsi="Calibri" w:cs="Calibri"/>
                <w:szCs w:val="22"/>
              </w:rPr>
              <w:t>iduate da apposita segnaletica.</w:t>
            </w:r>
          </w:p>
        </w:tc>
        <w:tc>
          <w:tcPr>
            <w:tcW w:w="2330" w:type="pct"/>
            <w:tcBorders>
              <w:top w:val="single" w:sz="4" w:space="0" w:color="auto"/>
              <w:left w:val="single" w:sz="4" w:space="0" w:color="auto"/>
              <w:bottom w:val="single" w:sz="4" w:space="0" w:color="auto"/>
              <w:right w:val="single" w:sz="4" w:space="0" w:color="auto"/>
            </w:tcBorders>
            <w:tcMar>
              <w:top w:w="57" w:type="dxa"/>
              <w:bottom w:w="57" w:type="dxa"/>
            </w:tcMar>
          </w:tcPr>
          <w:p w14:paraId="34AC7B50" w14:textId="77777777" w:rsidR="00F759B7" w:rsidRPr="00BD094E" w:rsidRDefault="00F759B7" w:rsidP="001974B0">
            <w:pPr>
              <w:widowControl w:val="0"/>
              <w:tabs>
                <w:tab w:val="left" w:pos="1702"/>
                <w:tab w:val="left" w:pos="2175"/>
                <w:tab w:val="left" w:pos="3383"/>
              </w:tabs>
              <w:autoSpaceDE w:val="0"/>
              <w:autoSpaceDN w:val="0"/>
              <w:adjustRightInd w:val="0"/>
              <w:jc w:val="both"/>
              <w:rPr>
                <w:rFonts w:ascii="Calibri" w:hAnsi="Calibri" w:cs="Calibri"/>
                <w:szCs w:val="22"/>
              </w:rPr>
            </w:pPr>
            <w:r w:rsidRPr="00BD094E">
              <w:rPr>
                <w:rFonts w:ascii="Calibri" w:hAnsi="Calibri" w:cs="Calibri"/>
                <w:szCs w:val="22"/>
              </w:rPr>
              <w:lastRenderedPageBreak/>
              <w:t xml:space="preserve">Per la prevenzione del rischio elettrico vengono adottate le comuni misure di sicurezza applicabili a tutti gli ambienti di vita e di lavoro (non sovraccaricare le prese, non utilizzare acqua in prossimità di apparecchiature, motori, quadri in tensione, non manomettere i quadri, rispettare i divieti di accesso) </w:t>
            </w:r>
          </w:p>
          <w:p w14:paraId="58038680" w14:textId="77777777" w:rsidR="00F759B7" w:rsidRPr="00BD094E" w:rsidRDefault="00F759B7" w:rsidP="001974B0">
            <w:pPr>
              <w:widowControl w:val="0"/>
              <w:tabs>
                <w:tab w:val="left" w:pos="1702"/>
                <w:tab w:val="left" w:pos="2175"/>
                <w:tab w:val="left" w:pos="3383"/>
              </w:tabs>
              <w:autoSpaceDE w:val="0"/>
              <w:autoSpaceDN w:val="0"/>
              <w:adjustRightInd w:val="0"/>
              <w:jc w:val="both"/>
              <w:rPr>
                <w:rFonts w:ascii="Calibri" w:hAnsi="Calibri" w:cs="Calibri"/>
                <w:szCs w:val="22"/>
              </w:rPr>
            </w:pPr>
            <w:r w:rsidRPr="00BD094E">
              <w:rPr>
                <w:rFonts w:ascii="Calibri" w:hAnsi="Calibri" w:cs="Calibri"/>
                <w:szCs w:val="22"/>
              </w:rPr>
              <w:t xml:space="preserve">Il personale che interviene sugli impianti elettrici è in possesso di adeguata formazione e della designazione come PAV PES PEI a seconda dell’attività che svolge </w:t>
            </w:r>
            <w:r w:rsidRPr="00BD094E">
              <w:rPr>
                <w:rFonts w:ascii="Calibri" w:hAnsi="Calibri" w:cs="Calibri"/>
                <w:szCs w:val="22"/>
              </w:rPr>
              <w:lastRenderedPageBreak/>
              <w:t xml:space="preserve">sugli impianti. </w:t>
            </w:r>
          </w:p>
          <w:p w14:paraId="1A4BBF8F" w14:textId="77777777" w:rsidR="00F759B7" w:rsidRPr="00BD094E" w:rsidRDefault="00F759B7" w:rsidP="001974B0">
            <w:pPr>
              <w:widowControl w:val="0"/>
              <w:tabs>
                <w:tab w:val="left" w:pos="1702"/>
                <w:tab w:val="left" w:pos="2175"/>
                <w:tab w:val="left" w:pos="3383"/>
              </w:tabs>
              <w:autoSpaceDE w:val="0"/>
              <w:autoSpaceDN w:val="0"/>
              <w:adjustRightInd w:val="0"/>
              <w:jc w:val="both"/>
              <w:rPr>
                <w:rFonts w:ascii="Calibri" w:hAnsi="Calibri" w:cs="Calibri"/>
                <w:szCs w:val="22"/>
              </w:rPr>
            </w:pPr>
            <w:r w:rsidRPr="00BD094E">
              <w:rPr>
                <w:rFonts w:ascii="Calibri" w:hAnsi="Calibri" w:cs="Calibri"/>
                <w:szCs w:val="22"/>
              </w:rPr>
              <w:t>Le aree di lavoro sono</w:t>
            </w:r>
            <w:r w:rsidR="00C32873" w:rsidRPr="00BD094E">
              <w:rPr>
                <w:rFonts w:ascii="Calibri" w:hAnsi="Calibri" w:cs="Calibri"/>
                <w:szCs w:val="22"/>
              </w:rPr>
              <w:t xml:space="preserve"> opportunamente segregate.</w:t>
            </w:r>
          </w:p>
        </w:tc>
      </w:tr>
      <w:tr w:rsidR="00F759B7" w:rsidRPr="00C90589" w14:paraId="27F922AA" w14:textId="77777777" w:rsidTr="00553011">
        <w:trPr>
          <w:trHeight w:val="407"/>
        </w:trPr>
        <w:tc>
          <w:tcPr>
            <w:tcW w:w="817" w:type="pct"/>
            <w:tcBorders>
              <w:top w:val="single" w:sz="4" w:space="0" w:color="auto"/>
              <w:left w:val="single" w:sz="4" w:space="0" w:color="auto"/>
              <w:bottom w:val="single" w:sz="4" w:space="0" w:color="auto"/>
              <w:right w:val="single" w:sz="4" w:space="0" w:color="auto"/>
            </w:tcBorders>
            <w:tcMar>
              <w:top w:w="57" w:type="dxa"/>
              <w:bottom w:w="57" w:type="dxa"/>
            </w:tcMar>
          </w:tcPr>
          <w:p w14:paraId="1AA2D2BD" w14:textId="77777777" w:rsidR="00F759B7" w:rsidRPr="00C90589" w:rsidRDefault="00F759B7" w:rsidP="001974B0">
            <w:pPr>
              <w:rPr>
                <w:rFonts w:ascii="Calibri" w:hAnsi="Calibri" w:cs="Calibri"/>
                <w:b/>
                <w:szCs w:val="22"/>
              </w:rPr>
            </w:pPr>
            <w:r w:rsidRPr="00C90589">
              <w:rPr>
                <w:rFonts w:ascii="Calibri" w:hAnsi="Calibri" w:cs="Calibri"/>
                <w:b/>
                <w:szCs w:val="22"/>
              </w:rPr>
              <w:lastRenderedPageBreak/>
              <w:t>Meccanico</w:t>
            </w:r>
          </w:p>
        </w:tc>
        <w:tc>
          <w:tcPr>
            <w:tcW w:w="1853" w:type="pct"/>
            <w:tcBorders>
              <w:top w:val="single" w:sz="4" w:space="0" w:color="auto"/>
              <w:left w:val="single" w:sz="4" w:space="0" w:color="auto"/>
              <w:bottom w:val="single" w:sz="4" w:space="0" w:color="auto"/>
              <w:right w:val="single" w:sz="4" w:space="0" w:color="auto"/>
            </w:tcBorders>
            <w:tcMar>
              <w:top w:w="57" w:type="dxa"/>
              <w:bottom w:w="57" w:type="dxa"/>
            </w:tcMar>
          </w:tcPr>
          <w:p w14:paraId="737B4C3D" w14:textId="77777777" w:rsidR="00F759B7" w:rsidRPr="00C90589" w:rsidRDefault="00F759B7" w:rsidP="001974B0">
            <w:pPr>
              <w:rPr>
                <w:rFonts w:ascii="Calibri" w:hAnsi="Calibri" w:cs="Calibri"/>
                <w:szCs w:val="22"/>
              </w:rPr>
            </w:pPr>
            <w:r w:rsidRPr="00C90589">
              <w:rPr>
                <w:rFonts w:ascii="Calibri" w:hAnsi="Calibri" w:cs="Calibri"/>
                <w:szCs w:val="22"/>
              </w:rPr>
              <w:t>Attrezzature e arredi</w:t>
            </w:r>
          </w:p>
          <w:p w14:paraId="5C28A71C" w14:textId="77777777" w:rsidR="00F759B7" w:rsidRPr="00C90589" w:rsidRDefault="00F759B7" w:rsidP="001974B0">
            <w:pPr>
              <w:rPr>
                <w:rFonts w:ascii="Calibri" w:hAnsi="Calibri" w:cs="Calibri"/>
                <w:szCs w:val="22"/>
              </w:rPr>
            </w:pPr>
            <w:r>
              <w:rPr>
                <w:rFonts w:ascii="Calibri" w:hAnsi="Calibri" w:cs="Calibri"/>
                <w:szCs w:val="22"/>
              </w:rPr>
              <w:t xml:space="preserve">Utilizzo di </w:t>
            </w:r>
            <w:r w:rsidRPr="00C90589">
              <w:rPr>
                <w:rFonts w:ascii="Calibri" w:hAnsi="Calibri" w:cs="Calibri"/>
                <w:szCs w:val="22"/>
              </w:rPr>
              <w:t xml:space="preserve">sollevatori, </w:t>
            </w:r>
            <w:proofErr w:type="spellStart"/>
            <w:r w:rsidRPr="00C90589">
              <w:rPr>
                <w:rFonts w:ascii="Calibri" w:hAnsi="Calibri" w:cs="Calibri"/>
                <w:szCs w:val="22"/>
              </w:rPr>
              <w:t>transpallets</w:t>
            </w:r>
            <w:proofErr w:type="spellEnd"/>
            <w:r w:rsidRPr="00C90589">
              <w:rPr>
                <w:rFonts w:ascii="Calibri" w:hAnsi="Calibri" w:cs="Calibri"/>
                <w:szCs w:val="22"/>
              </w:rPr>
              <w:t>, carrelli, ecc.</w:t>
            </w:r>
          </w:p>
          <w:p w14:paraId="1E9FCD31" w14:textId="77777777" w:rsidR="00F759B7" w:rsidRPr="00C90589" w:rsidRDefault="00F759B7" w:rsidP="001974B0">
            <w:pPr>
              <w:rPr>
                <w:rFonts w:ascii="Calibri" w:hAnsi="Calibri" w:cs="Calibri"/>
                <w:szCs w:val="22"/>
              </w:rPr>
            </w:pPr>
            <w:r w:rsidRPr="00C90589">
              <w:rPr>
                <w:rFonts w:ascii="Calibri" w:hAnsi="Calibri" w:cs="Calibri"/>
                <w:szCs w:val="22"/>
              </w:rPr>
              <w:t>Porte automatiche</w:t>
            </w:r>
          </w:p>
          <w:p w14:paraId="738F997A" w14:textId="77777777" w:rsidR="00F759B7" w:rsidRPr="00C90589" w:rsidRDefault="00F759B7" w:rsidP="001974B0">
            <w:pPr>
              <w:rPr>
                <w:rFonts w:ascii="Calibri" w:hAnsi="Calibri" w:cs="Calibri"/>
                <w:szCs w:val="22"/>
              </w:rPr>
            </w:pPr>
          </w:p>
          <w:p w14:paraId="66FFE4DD" w14:textId="77777777" w:rsidR="00F759B7" w:rsidRPr="00C90589" w:rsidRDefault="00F759B7" w:rsidP="001974B0">
            <w:pPr>
              <w:rPr>
                <w:rFonts w:ascii="Calibri" w:hAnsi="Calibri" w:cs="Calibri"/>
                <w:szCs w:val="22"/>
              </w:rPr>
            </w:pPr>
          </w:p>
          <w:p w14:paraId="01FBE2C2" w14:textId="77777777" w:rsidR="00F759B7" w:rsidRPr="00C90589" w:rsidRDefault="00F759B7" w:rsidP="001974B0">
            <w:pPr>
              <w:rPr>
                <w:rFonts w:ascii="Calibri" w:hAnsi="Calibri" w:cs="Calibri"/>
                <w:szCs w:val="22"/>
              </w:rPr>
            </w:pPr>
          </w:p>
          <w:p w14:paraId="3736D23E" w14:textId="77777777" w:rsidR="00F759B7" w:rsidRPr="00C90589" w:rsidRDefault="00F759B7" w:rsidP="001974B0">
            <w:pPr>
              <w:rPr>
                <w:rFonts w:ascii="Calibri" w:hAnsi="Calibri" w:cs="Calibri"/>
                <w:szCs w:val="22"/>
              </w:rPr>
            </w:pPr>
          </w:p>
          <w:p w14:paraId="4D2C5CFB" w14:textId="77777777" w:rsidR="00F759B7" w:rsidRPr="00C90589" w:rsidRDefault="00F759B7" w:rsidP="001974B0">
            <w:pPr>
              <w:rPr>
                <w:rFonts w:ascii="Calibri" w:hAnsi="Calibri" w:cs="Calibri"/>
                <w:szCs w:val="22"/>
              </w:rPr>
            </w:pPr>
          </w:p>
          <w:p w14:paraId="39F7EC77" w14:textId="77777777" w:rsidR="00F759B7" w:rsidRPr="00C90589" w:rsidRDefault="00F759B7" w:rsidP="001974B0">
            <w:pPr>
              <w:rPr>
                <w:rFonts w:ascii="Calibri" w:hAnsi="Calibri" w:cs="Calibri"/>
                <w:szCs w:val="22"/>
              </w:rPr>
            </w:pPr>
          </w:p>
          <w:p w14:paraId="77375E8E" w14:textId="77777777" w:rsidR="00F759B7" w:rsidRPr="00C90589" w:rsidRDefault="00F759B7" w:rsidP="001974B0">
            <w:pPr>
              <w:rPr>
                <w:rFonts w:ascii="Calibri" w:hAnsi="Calibri" w:cs="Calibri"/>
                <w:szCs w:val="22"/>
              </w:rPr>
            </w:pPr>
          </w:p>
          <w:p w14:paraId="223358CF" w14:textId="77777777" w:rsidR="00F759B7" w:rsidRPr="00C90589" w:rsidRDefault="00F759B7" w:rsidP="001974B0">
            <w:pPr>
              <w:rPr>
                <w:rFonts w:ascii="Calibri" w:hAnsi="Calibri" w:cs="Calibri"/>
                <w:szCs w:val="22"/>
              </w:rPr>
            </w:pPr>
          </w:p>
        </w:tc>
        <w:tc>
          <w:tcPr>
            <w:tcW w:w="2330" w:type="pct"/>
            <w:tcBorders>
              <w:top w:val="single" w:sz="4" w:space="0" w:color="auto"/>
              <w:left w:val="single" w:sz="4" w:space="0" w:color="auto"/>
              <w:bottom w:val="single" w:sz="4" w:space="0" w:color="auto"/>
              <w:right w:val="single" w:sz="4" w:space="0" w:color="auto"/>
            </w:tcBorders>
            <w:tcMar>
              <w:top w:w="57" w:type="dxa"/>
              <w:bottom w:w="57" w:type="dxa"/>
            </w:tcMar>
          </w:tcPr>
          <w:p w14:paraId="26E2D458" w14:textId="77777777" w:rsidR="00F759B7" w:rsidRPr="00BD094E" w:rsidRDefault="00F759B7" w:rsidP="001974B0">
            <w:pPr>
              <w:jc w:val="both"/>
              <w:rPr>
                <w:rFonts w:ascii="Calibri" w:hAnsi="Calibri" w:cs="Calibri"/>
                <w:szCs w:val="22"/>
              </w:rPr>
            </w:pPr>
            <w:r w:rsidRPr="00BD094E">
              <w:rPr>
                <w:rFonts w:ascii="Calibri" w:hAnsi="Calibri" w:cs="Calibri"/>
                <w:szCs w:val="22"/>
              </w:rPr>
              <w:t xml:space="preserve">Macchine ed attrezzature sono utilizzate solo dal personale autorizzato che ha ricevuto specifica formazione. </w:t>
            </w:r>
          </w:p>
          <w:p w14:paraId="66F8F0F5" w14:textId="77777777" w:rsidR="00F759B7" w:rsidRPr="00BD094E" w:rsidRDefault="00F759B7" w:rsidP="001974B0">
            <w:pPr>
              <w:jc w:val="both"/>
              <w:rPr>
                <w:rFonts w:ascii="Calibri" w:hAnsi="Calibri" w:cs="Calibri"/>
                <w:szCs w:val="22"/>
              </w:rPr>
            </w:pPr>
            <w:r w:rsidRPr="00BD094E">
              <w:rPr>
                <w:rFonts w:ascii="Calibri" w:hAnsi="Calibri" w:cs="Calibri"/>
                <w:szCs w:val="22"/>
              </w:rPr>
              <w:t xml:space="preserve">Macchine ed attrezzature sono soggette a regolare manutenzione. </w:t>
            </w:r>
          </w:p>
          <w:p w14:paraId="7740E1A9" w14:textId="77777777" w:rsidR="00F759B7" w:rsidRPr="00BD094E" w:rsidRDefault="00F759B7" w:rsidP="001974B0">
            <w:pPr>
              <w:jc w:val="both"/>
              <w:rPr>
                <w:rFonts w:ascii="Calibri" w:hAnsi="Calibri" w:cs="Calibri"/>
                <w:szCs w:val="22"/>
              </w:rPr>
            </w:pPr>
            <w:r w:rsidRPr="00BD094E">
              <w:rPr>
                <w:rFonts w:ascii="Calibri" w:hAnsi="Calibri" w:cs="Calibri"/>
                <w:szCs w:val="22"/>
              </w:rPr>
              <w:t xml:space="preserve">Il personale che utilizza macchine ed attrezzature è dotato d’idonei DPI, ove richiesti (scarpe antinfortunistiche, guanti di protezione). </w:t>
            </w:r>
          </w:p>
          <w:p w14:paraId="0F1DF780" w14:textId="77777777" w:rsidR="00F759B7" w:rsidRPr="00BD094E" w:rsidRDefault="00F759B7" w:rsidP="001974B0">
            <w:pPr>
              <w:jc w:val="both"/>
              <w:rPr>
                <w:rFonts w:ascii="Calibri" w:hAnsi="Calibri" w:cs="Calibri"/>
                <w:szCs w:val="22"/>
              </w:rPr>
            </w:pPr>
            <w:r w:rsidRPr="00BD094E">
              <w:rPr>
                <w:rFonts w:ascii="Calibri" w:hAnsi="Calibri" w:cs="Calibri"/>
                <w:szCs w:val="22"/>
              </w:rPr>
              <w:t xml:space="preserve">È assolutamente vietato rimuovere i dispositivi di sicurezza e protezione. </w:t>
            </w:r>
          </w:p>
          <w:p w14:paraId="0BAC9A95" w14:textId="77777777" w:rsidR="00F759B7" w:rsidRPr="00BD094E" w:rsidRDefault="00F759B7" w:rsidP="001974B0">
            <w:pPr>
              <w:jc w:val="both"/>
              <w:rPr>
                <w:rFonts w:ascii="Calibri" w:hAnsi="Calibri" w:cs="Calibri"/>
                <w:szCs w:val="22"/>
              </w:rPr>
            </w:pPr>
            <w:r w:rsidRPr="00BD094E">
              <w:rPr>
                <w:rFonts w:ascii="Calibri" w:hAnsi="Calibri" w:cs="Calibri"/>
                <w:szCs w:val="22"/>
              </w:rPr>
              <w:t xml:space="preserve">Sui mezzi di sollevamento è indicata la portata massima: il peso del carico da movimentare deve essere compatibile con tale portata. </w:t>
            </w:r>
          </w:p>
          <w:p w14:paraId="77B2F8A1" w14:textId="77777777" w:rsidR="00F759B7" w:rsidRPr="00BD094E" w:rsidRDefault="00F759B7" w:rsidP="001974B0">
            <w:pPr>
              <w:jc w:val="both"/>
              <w:rPr>
                <w:rFonts w:ascii="Calibri" w:hAnsi="Calibri" w:cs="Calibri"/>
                <w:szCs w:val="22"/>
              </w:rPr>
            </w:pPr>
            <w:r w:rsidRPr="00BD094E">
              <w:rPr>
                <w:rFonts w:ascii="Calibri" w:hAnsi="Calibri" w:cs="Calibri"/>
                <w:szCs w:val="22"/>
              </w:rPr>
              <w:t xml:space="preserve">È vietato il trasporto di passeggeri, ove non consentito. Il personale non addetto alla movimentazione deve mantenersi </w:t>
            </w:r>
            <w:proofErr w:type="gramStart"/>
            <w:r w:rsidRPr="00BD094E">
              <w:rPr>
                <w:rFonts w:ascii="Calibri" w:hAnsi="Calibri" w:cs="Calibri"/>
                <w:szCs w:val="22"/>
              </w:rPr>
              <w:t>ad</w:t>
            </w:r>
            <w:proofErr w:type="gramEnd"/>
            <w:r w:rsidRPr="00BD094E">
              <w:rPr>
                <w:rFonts w:ascii="Calibri" w:hAnsi="Calibri" w:cs="Calibri"/>
                <w:szCs w:val="22"/>
              </w:rPr>
              <w:t xml:space="preserve"> adeguata distanza </w:t>
            </w:r>
            <w:r w:rsidR="00C32873" w:rsidRPr="00BD094E">
              <w:rPr>
                <w:rFonts w:ascii="Calibri" w:hAnsi="Calibri" w:cs="Calibri"/>
                <w:szCs w:val="22"/>
              </w:rPr>
              <w:t>di sicurezza.</w:t>
            </w:r>
          </w:p>
        </w:tc>
      </w:tr>
      <w:tr w:rsidR="00F759B7" w:rsidRPr="00C90589" w14:paraId="27745280" w14:textId="77777777" w:rsidTr="00553011">
        <w:tc>
          <w:tcPr>
            <w:tcW w:w="817" w:type="pct"/>
            <w:tcBorders>
              <w:top w:val="single" w:sz="4" w:space="0" w:color="auto"/>
              <w:left w:val="single" w:sz="4" w:space="0" w:color="auto"/>
              <w:bottom w:val="single" w:sz="4" w:space="0" w:color="auto"/>
              <w:right w:val="single" w:sz="4" w:space="0" w:color="auto"/>
            </w:tcBorders>
            <w:tcMar>
              <w:top w:w="57" w:type="dxa"/>
              <w:bottom w:w="57" w:type="dxa"/>
            </w:tcMar>
          </w:tcPr>
          <w:p w14:paraId="1BB39612" w14:textId="77777777" w:rsidR="00F759B7" w:rsidRPr="00C90589" w:rsidRDefault="00F759B7" w:rsidP="001974B0">
            <w:pPr>
              <w:rPr>
                <w:rFonts w:ascii="Calibri" w:hAnsi="Calibri" w:cs="Calibri"/>
                <w:b/>
                <w:szCs w:val="22"/>
              </w:rPr>
            </w:pPr>
            <w:r w:rsidRPr="00C90589">
              <w:rPr>
                <w:rFonts w:ascii="Calibri" w:hAnsi="Calibri" w:cs="Calibri"/>
                <w:b/>
                <w:szCs w:val="22"/>
              </w:rPr>
              <w:t>Presenza di cantieri temporanei (rischio generico).</w:t>
            </w:r>
          </w:p>
        </w:tc>
        <w:tc>
          <w:tcPr>
            <w:tcW w:w="1853" w:type="pct"/>
            <w:tcBorders>
              <w:top w:val="single" w:sz="4" w:space="0" w:color="auto"/>
              <w:left w:val="single" w:sz="4" w:space="0" w:color="auto"/>
              <w:bottom w:val="single" w:sz="4" w:space="0" w:color="auto"/>
              <w:right w:val="single" w:sz="4" w:space="0" w:color="auto"/>
            </w:tcBorders>
            <w:tcMar>
              <w:top w:w="57" w:type="dxa"/>
              <w:bottom w:w="57" w:type="dxa"/>
            </w:tcMar>
          </w:tcPr>
          <w:p w14:paraId="539100DC" w14:textId="77777777" w:rsidR="00F759B7" w:rsidRPr="00C90589" w:rsidRDefault="00F759B7" w:rsidP="001974B0">
            <w:pPr>
              <w:jc w:val="both"/>
              <w:rPr>
                <w:rFonts w:ascii="Calibri" w:hAnsi="Calibri" w:cs="Calibri"/>
                <w:szCs w:val="22"/>
              </w:rPr>
            </w:pPr>
            <w:r>
              <w:rPr>
                <w:rFonts w:ascii="Calibri" w:hAnsi="Calibri" w:cs="Calibri"/>
                <w:szCs w:val="22"/>
              </w:rPr>
              <w:t>Vi</w:t>
            </w:r>
            <w:r w:rsidRPr="00C90589">
              <w:rPr>
                <w:rFonts w:ascii="Calibri" w:hAnsi="Calibri" w:cs="Calibri"/>
                <w:szCs w:val="22"/>
              </w:rPr>
              <w:t xml:space="preserve"> è la possibilità di p</w:t>
            </w:r>
            <w:r>
              <w:rPr>
                <w:rFonts w:ascii="Calibri" w:hAnsi="Calibri" w:cs="Calibri"/>
                <w:szCs w:val="22"/>
              </w:rPr>
              <w:t xml:space="preserve">resenza di cantieri temporanei </w:t>
            </w:r>
            <w:r w:rsidRPr="00C90589">
              <w:rPr>
                <w:rFonts w:ascii="Calibri" w:hAnsi="Calibri" w:cs="Calibri"/>
                <w:szCs w:val="22"/>
              </w:rPr>
              <w:t>allestiti all’interno o all’esterno degli ambienti dell’</w:t>
            </w:r>
            <w:r w:rsidRPr="00C90589">
              <w:rPr>
                <w:rFonts w:ascii="Calibri" w:hAnsi="Calibri" w:cs="Calibri"/>
                <w:bCs/>
                <w:szCs w:val="22"/>
              </w:rPr>
              <w:t>ASST</w:t>
            </w:r>
            <w:r w:rsidRPr="00C90589">
              <w:rPr>
                <w:rFonts w:ascii="Calibri" w:hAnsi="Calibri" w:cs="Calibri"/>
                <w:szCs w:val="22"/>
              </w:rPr>
              <w:t>.</w:t>
            </w:r>
          </w:p>
        </w:tc>
        <w:tc>
          <w:tcPr>
            <w:tcW w:w="2330" w:type="pct"/>
            <w:tcBorders>
              <w:top w:val="single" w:sz="4" w:space="0" w:color="auto"/>
              <w:left w:val="single" w:sz="4" w:space="0" w:color="auto"/>
              <w:bottom w:val="single" w:sz="4" w:space="0" w:color="auto"/>
              <w:right w:val="single" w:sz="4" w:space="0" w:color="auto"/>
            </w:tcBorders>
            <w:tcMar>
              <w:top w:w="57" w:type="dxa"/>
              <w:bottom w:w="57" w:type="dxa"/>
            </w:tcMar>
          </w:tcPr>
          <w:p w14:paraId="7CDAED55" w14:textId="77777777" w:rsidR="00F759B7" w:rsidRPr="00BD094E" w:rsidRDefault="00F759B7" w:rsidP="001974B0">
            <w:pPr>
              <w:jc w:val="both"/>
              <w:rPr>
                <w:rFonts w:ascii="Calibri" w:hAnsi="Calibri" w:cs="Calibri"/>
                <w:szCs w:val="22"/>
              </w:rPr>
            </w:pPr>
            <w:r w:rsidRPr="00BD094E">
              <w:rPr>
                <w:rFonts w:ascii="Calibri" w:hAnsi="Calibri" w:cs="Calibri"/>
                <w:szCs w:val="22"/>
              </w:rPr>
              <w:t>I cantieri temporanei allestiti all’interno o all’esterno degli ambienti dell’</w:t>
            </w:r>
            <w:r w:rsidRPr="00BD094E">
              <w:rPr>
                <w:rFonts w:ascii="Calibri" w:hAnsi="Calibri" w:cs="Calibri"/>
                <w:bCs/>
                <w:szCs w:val="22"/>
              </w:rPr>
              <w:t>ASST</w:t>
            </w:r>
            <w:r w:rsidRPr="00BD094E">
              <w:rPr>
                <w:rFonts w:ascii="Calibri" w:hAnsi="Calibri" w:cs="Calibri"/>
                <w:szCs w:val="22"/>
              </w:rPr>
              <w:t xml:space="preserve"> rientrano nel campo d’applicazione del Titolo IV del D. Lgs. 81/08. </w:t>
            </w:r>
          </w:p>
          <w:p w14:paraId="75CFC7EB" w14:textId="77777777" w:rsidR="00F759B7" w:rsidRPr="00BD094E" w:rsidRDefault="00F759B7" w:rsidP="001974B0">
            <w:pPr>
              <w:jc w:val="both"/>
              <w:rPr>
                <w:rFonts w:ascii="Calibri" w:hAnsi="Calibri" w:cs="Calibri"/>
                <w:szCs w:val="22"/>
              </w:rPr>
            </w:pPr>
            <w:r w:rsidRPr="00BD094E">
              <w:rPr>
                <w:rFonts w:ascii="Calibri" w:hAnsi="Calibri" w:cs="Calibri"/>
                <w:szCs w:val="22"/>
              </w:rPr>
              <w:t>In caso d’allestimenti d’ambienti di lavoro che si configurino come un cantiere, sono adottate almeno le seguenti misure:</w:t>
            </w:r>
          </w:p>
          <w:p w14:paraId="3F356DE5" w14:textId="77777777" w:rsidR="00F759B7" w:rsidRPr="00BD094E" w:rsidRDefault="00F759B7" w:rsidP="00F759B7">
            <w:pPr>
              <w:numPr>
                <w:ilvl w:val="0"/>
                <w:numId w:val="17"/>
              </w:numPr>
              <w:spacing w:after="0" w:line="240" w:lineRule="auto"/>
              <w:ind w:left="385" w:hanging="385"/>
              <w:jc w:val="both"/>
              <w:rPr>
                <w:rFonts w:ascii="Calibri" w:hAnsi="Calibri" w:cs="Calibri"/>
                <w:szCs w:val="22"/>
              </w:rPr>
            </w:pPr>
            <w:r w:rsidRPr="00BD094E">
              <w:rPr>
                <w:rFonts w:ascii="Calibri" w:hAnsi="Calibri" w:cs="Calibri"/>
                <w:szCs w:val="22"/>
              </w:rPr>
              <w:t>l’area oggetto dei lavori è adeguatamente delimitata e recintata;</w:t>
            </w:r>
          </w:p>
          <w:p w14:paraId="7FC5B6D7" w14:textId="77777777" w:rsidR="00F759B7" w:rsidRPr="00BD094E" w:rsidRDefault="00F759B7" w:rsidP="00F759B7">
            <w:pPr>
              <w:numPr>
                <w:ilvl w:val="0"/>
                <w:numId w:val="17"/>
              </w:numPr>
              <w:spacing w:after="0" w:line="240" w:lineRule="auto"/>
              <w:ind w:left="385" w:hanging="385"/>
              <w:jc w:val="both"/>
              <w:rPr>
                <w:rFonts w:ascii="Calibri" w:hAnsi="Calibri" w:cs="Calibri"/>
                <w:szCs w:val="22"/>
              </w:rPr>
            </w:pPr>
            <w:r w:rsidRPr="00BD094E">
              <w:rPr>
                <w:rFonts w:ascii="Calibri" w:hAnsi="Calibri" w:cs="Calibri"/>
                <w:szCs w:val="22"/>
              </w:rPr>
              <w:t>le aperture sono mantenute chiuse a chiave durante le ore non lavorative;</w:t>
            </w:r>
          </w:p>
          <w:p w14:paraId="5F044F56" w14:textId="77777777" w:rsidR="00F759B7" w:rsidRPr="00BD094E" w:rsidRDefault="00F759B7" w:rsidP="00F759B7">
            <w:pPr>
              <w:numPr>
                <w:ilvl w:val="0"/>
                <w:numId w:val="17"/>
              </w:numPr>
              <w:spacing w:after="0" w:line="240" w:lineRule="auto"/>
              <w:ind w:left="385" w:hanging="385"/>
              <w:jc w:val="both"/>
              <w:rPr>
                <w:rFonts w:ascii="Calibri" w:hAnsi="Calibri" w:cs="Calibri"/>
                <w:szCs w:val="22"/>
              </w:rPr>
            </w:pPr>
            <w:r w:rsidRPr="00BD094E">
              <w:rPr>
                <w:rFonts w:ascii="Calibri" w:hAnsi="Calibri" w:cs="Calibri"/>
                <w:szCs w:val="22"/>
              </w:rPr>
              <w:t>la recinzione che impedisce l’accesso agli estranei e che segnala la zona dei lavori è allestita con elementi decorosi e duraturi;</w:t>
            </w:r>
          </w:p>
          <w:p w14:paraId="4364928C" w14:textId="77777777" w:rsidR="00F759B7" w:rsidRPr="00BD094E" w:rsidRDefault="00F759B7" w:rsidP="00F759B7">
            <w:pPr>
              <w:numPr>
                <w:ilvl w:val="0"/>
                <w:numId w:val="17"/>
              </w:numPr>
              <w:spacing w:after="0" w:line="240" w:lineRule="auto"/>
              <w:ind w:left="385" w:hanging="385"/>
              <w:jc w:val="both"/>
              <w:rPr>
                <w:rFonts w:ascii="Calibri" w:hAnsi="Calibri" w:cs="Calibri"/>
                <w:szCs w:val="22"/>
              </w:rPr>
            </w:pPr>
            <w:r w:rsidRPr="00BD094E">
              <w:rPr>
                <w:rFonts w:ascii="Calibri" w:hAnsi="Calibri" w:cs="Calibri"/>
                <w:szCs w:val="22"/>
              </w:rPr>
              <w:t>sugli accessi sono esposti i segnali di divieto d’ingresso a persone non autorizzate;</w:t>
            </w:r>
          </w:p>
          <w:p w14:paraId="0456EBD1" w14:textId="77777777" w:rsidR="00F759B7" w:rsidRPr="00BD094E" w:rsidRDefault="00F759B7" w:rsidP="00F759B7">
            <w:pPr>
              <w:numPr>
                <w:ilvl w:val="0"/>
                <w:numId w:val="17"/>
              </w:numPr>
              <w:spacing w:after="0" w:line="240" w:lineRule="auto"/>
              <w:ind w:left="385" w:hanging="385"/>
              <w:jc w:val="both"/>
              <w:rPr>
                <w:rFonts w:ascii="Calibri" w:hAnsi="Calibri" w:cs="Calibri"/>
                <w:szCs w:val="22"/>
              </w:rPr>
            </w:pPr>
            <w:r w:rsidRPr="00BD094E">
              <w:rPr>
                <w:rFonts w:ascii="Calibri" w:hAnsi="Calibri" w:cs="Calibri"/>
                <w:szCs w:val="22"/>
              </w:rPr>
              <w:t xml:space="preserve">vengono adottate misure per impedire che la caduta accidentale di materiali possa costituire pericolo; </w:t>
            </w:r>
          </w:p>
          <w:p w14:paraId="15A15412" w14:textId="77777777" w:rsidR="00F759B7" w:rsidRPr="00BD094E" w:rsidRDefault="00F759B7" w:rsidP="00F759B7">
            <w:pPr>
              <w:numPr>
                <w:ilvl w:val="0"/>
                <w:numId w:val="17"/>
              </w:numPr>
              <w:spacing w:after="0" w:line="240" w:lineRule="auto"/>
              <w:ind w:left="385" w:hanging="385"/>
              <w:jc w:val="both"/>
              <w:rPr>
                <w:rFonts w:ascii="Calibri" w:hAnsi="Calibri" w:cs="Calibri"/>
                <w:szCs w:val="22"/>
              </w:rPr>
            </w:pPr>
            <w:r w:rsidRPr="00BD094E">
              <w:rPr>
                <w:rFonts w:ascii="Calibri" w:hAnsi="Calibri" w:cs="Calibri"/>
                <w:szCs w:val="22"/>
              </w:rPr>
              <w:t>recinzioni, sbarramenti, protezioni, segnalazioni e avvisi sono mantenuti in buone condizioni e resi ben visibili;</w:t>
            </w:r>
          </w:p>
          <w:p w14:paraId="6922F148" w14:textId="77777777" w:rsidR="00F759B7" w:rsidRPr="00BD094E" w:rsidRDefault="00F759B7" w:rsidP="00F759B7">
            <w:pPr>
              <w:numPr>
                <w:ilvl w:val="0"/>
                <w:numId w:val="17"/>
              </w:numPr>
              <w:spacing w:after="0" w:line="240" w:lineRule="auto"/>
              <w:ind w:left="385" w:hanging="385"/>
              <w:jc w:val="both"/>
              <w:rPr>
                <w:rFonts w:ascii="Calibri" w:hAnsi="Calibri" w:cs="Calibri"/>
                <w:szCs w:val="22"/>
              </w:rPr>
            </w:pPr>
            <w:r w:rsidRPr="00BD094E">
              <w:rPr>
                <w:rFonts w:ascii="Calibri" w:hAnsi="Calibri" w:cs="Calibri"/>
                <w:szCs w:val="22"/>
              </w:rPr>
              <w:t>l’area in prossimità d’ambienti di lavoro che si</w:t>
            </w:r>
            <w:r w:rsidR="005F50CE" w:rsidRPr="00BD094E">
              <w:rPr>
                <w:rFonts w:ascii="Calibri" w:hAnsi="Calibri" w:cs="Calibri"/>
                <w:szCs w:val="22"/>
              </w:rPr>
              <w:t xml:space="preserve"> configurano come un cantiere, </w:t>
            </w:r>
            <w:r w:rsidRPr="00BD094E">
              <w:rPr>
                <w:rFonts w:ascii="Calibri" w:hAnsi="Calibri" w:cs="Calibri"/>
                <w:szCs w:val="22"/>
              </w:rPr>
              <w:t xml:space="preserve">è sempre mantenuta sgombra da materiale e/o attrezzature </w:t>
            </w:r>
            <w:r w:rsidRPr="00BD094E">
              <w:rPr>
                <w:rFonts w:ascii="Calibri" w:hAnsi="Calibri" w:cs="Calibri"/>
                <w:szCs w:val="22"/>
              </w:rPr>
              <w:lastRenderedPageBreak/>
              <w:t>che potrebbero interferire (anche rischio infortunio) con il transito delle persone.</w:t>
            </w:r>
          </w:p>
          <w:p w14:paraId="7C8F4094" w14:textId="77777777" w:rsidR="00F759B7" w:rsidRPr="00BD094E" w:rsidRDefault="005F50CE" w:rsidP="001974B0">
            <w:pPr>
              <w:jc w:val="both"/>
              <w:rPr>
                <w:rFonts w:ascii="Calibri" w:hAnsi="Calibri" w:cs="Calibri"/>
                <w:szCs w:val="22"/>
              </w:rPr>
            </w:pPr>
            <w:r w:rsidRPr="00BD094E">
              <w:rPr>
                <w:rFonts w:ascii="Calibri" w:hAnsi="Calibri" w:cs="Calibri"/>
                <w:szCs w:val="22"/>
              </w:rPr>
              <w:t>Spetta alla S</w:t>
            </w:r>
            <w:r w:rsidR="00F759B7" w:rsidRPr="00BD094E">
              <w:rPr>
                <w:rFonts w:ascii="Calibri" w:hAnsi="Calibri" w:cs="Calibri"/>
                <w:szCs w:val="22"/>
              </w:rPr>
              <w:t>C Tecnico Patrimoniale dell’</w:t>
            </w:r>
            <w:r w:rsidR="00F759B7" w:rsidRPr="00BD094E">
              <w:rPr>
                <w:rFonts w:ascii="Calibri" w:hAnsi="Calibri" w:cs="Calibri"/>
                <w:bCs/>
                <w:szCs w:val="22"/>
              </w:rPr>
              <w:t>ASST</w:t>
            </w:r>
            <w:r w:rsidR="00F759B7" w:rsidRPr="00BD094E">
              <w:rPr>
                <w:rFonts w:ascii="Calibri" w:hAnsi="Calibri" w:cs="Calibri"/>
                <w:szCs w:val="22"/>
              </w:rPr>
              <w:t xml:space="preserve"> la vigilanza ed il controllo della corretta applicazione delle indicazioni riportate.</w:t>
            </w:r>
          </w:p>
          <w:p w14:paraId="1EAD5D69" w14:textId="77777777" w:rsidR="00F759B7" w:rsidRPr="00BD094E" w:rsidRDefault="00F759B7" w:rsidP="001974B0">
            <w:pPr>
              <w:jc w:val="both"/>
              <w:rPr>
                <w:rFonts w:ascii="Calibri" w:hAnsi="Calibri" w:cs="Calibri"/>
                <w:szCs w:val="22"/>
              </w:rPr>
            </w:pPr>
            <w:r w:rsidRPr="00BD094E">
              <w:rPr>
                <w:rFonts w:ascii="Calibri" w:hAnsi="Calibri" w:cs="Calibri"/>
                <w:szCs w:val="22"/>
              </w:rPr>
              <w:t>Per i cantieri per i quali è prevista la redazione di un piano di sicurezza e coordinamento (PSC) che prevede, tra l’altro, tutte le misure necessarie all’eliminazione o riduzione dei rischi da interferenza anche con le attività esterne, vengono rispettate le precise indicazioni del piano.</w:t>
            </w:r>
          </w:p>
          <w:p w14:paraId="7BE5517E" w14:textId="77777777" w:rsidR="00F759B7" w:rsidRPr="00BD094E" w:rsidRDefault="00F759B7" w:rsidP="001974B0">
            <w:pPr>
              <w:jc w:val="both"/>
              <w:rPr>
                <w:rFonts w:ascii="Calibri" w:hAnsi="Calibri" w:cs="Calibri"/>
                <w:szCs w:val="22"/>
              </w:rPr>
            </w:pPr>
            <w:r w:rsidRPr="00BD094E">
              <w:rPr>
                <w:rFonts w:ascii="Calibri" w:hAnsi="Calibri" w:cs="Calibri"/>
                <w:szCs w:val="22"/>
              </w:rPr>
              <w:t xml:space="preserve">Devono essere immediatamente segnalate </w:t>
            </w:r>
            <w:r w:rsidR="005F50CE" w:rsidRPr="00BD094E">
              <w:rPr>
                <w:rFonts w:ascii="Calibri" w:hAnsi="Calibri" w:cs="Calibri"/>
                <w:szCs w:val="22"/>
              </w:rPr>
              <w:t>alla S</w:t>
            </w:r>
            <w:r w:rsidRPr="00BD094E">
              <w:rPr>
                <w:rFonts w:ascii="Calibri" w:hAnsi="Calibri" w:cs="Calibri"/>
                <w:szCs w:val="22"/>
              </w:rPr>
              <w:t>C Tecnico Patrimoniale dell’</w:t>
            </w:r>
            <w:r w:rsidRPr="00BD094E">
              <w:rPr>
                <w:rFonts w:ascii="Calibri" w:hAnsi="Calibri" w:cs="Calibri"/>
                <w:bCs/>
                <w:szCs w:val="22"/>
              </w:rPr>
              <w:t>ASST</w:t>
            </w:r>
            <w:r w:rsidRPr="00BD094E">
              <w:rPr>
                <w:rFonts w:ascii="Calibri" w:hAnsi="Calibri" w:cs="Calibri"/>
                <w:szCs w:val="22"/>
              </w:rPr>
              <w:t xml:space="preserve"> tutte le situazioni di pericolo o le condizioni di deficienza degli impianti, strutture o attrezzature di cui si venga a conoscenza interrompendo, se neces</w:t>
            </w:r>
            <w:r w:rsidR="00C32873" w:rsidRPr="00BD094E">
              <w:rPr>
                <w:rFonts w:ascii="Calibri" w:hAnsi="Calibri" w:cs="Calibri"/>
                <w:szCs w:val="22"/>
              </w:rPr>
              <w:t>sario, l’attività.</w:t>
            </w:r>
          </w:p>
        </w:tc>
      </w:tr>
      <w:tr w:rsidR="00F759B7" w:rsidRPr="00C90589" w14:paraId="3FE40D9C" w14:textId="77777777" w:rsidTr="00553011">
        <w:tc>
          <w:tcPr>
            <w:tcW w:w="817" w:type="pct"/>
            <w:tcBorders>
              <w:top w:val="single" w:sz="4" w:space="0" w:color="auto"/>
              <w:left w:val="single" w:sz="4" w:space="0" w:color="auto"/>
              <w:bottom w:val="single" w:sz="4" w:space="0" w:color="auto"/>
              <w:right w:val="single" w:sz="4" w:space="0" w:color="auto"/>
            </w:tcBorders>
            <w:tcMar>
              <w:top w:w="57" w:type="dxa"/>
              <w:bottom w:w="57" w:type="dxa"/>
            </w:tcMar>
          </w:tcPr>
          <w:p w14:paraId="348DB891" w14:textId="77777777" w:rsidR="00F759B7" w:rsidRPr="00C90589" w:rsidRDefault="00F759B7" w:rsidP="001974B0">
            <w:pPr>
              <w:rPr>
                <w:rFonts w:ascii="Calibri" w:hAnsi="Calibri" w:cs="Calibri"/>
                <w:b/>
                <w:szCs w:val="22"/>
              </w:rPr>
            </w:pPr>
            <w:r w:rsidRPr="00C90589">
              <w:rPr>
                <w:rFonts w:ascii="Calibri" w:hAnsi="Calibri" w:cs="Calibri"/>
                <w:b/>
                <w:szCs w:val="22"/>
              </w:rPr>
              <w:lastRenderedPageBreak/>
              <w:t>Incendio</w:t>
            </w:r>
          </w:p>
        </w:tc>
        <w:tc>
          <w:tcPr>
            <w:tcW w:w="1853" w:type="pct"/>
            <w:tcBorders>
              <w:top w:val="single" w:sz="4" w:space="0" w:color="auto"/>
              <w:left w:val="single" w:sz="4" w:space="0" w:color="auto"/>
              <w:bottom w:val="single" w:sz="4" w:space="0" w:color="auto"/>
              <w:right w:val="single" w:sz="4" w:space="0" w:color="auto"/>
            </w:tcBorders>
            <w:tcMar>
              <w:top w:w="57" w:type="dxa"/>
              <w:bottom w:w="57" w:type="dxa"/>
            </w:tcMar>
          </w:tcPr>
          <w:p w14:paraId="3BEE51C4" w14:textId="77777777" w:rsidR="00F759B7" w:rsidRPr="00C90589" w:rsidRDefault="00F759B7" w:rsidP="001974B0">
            <w:pPr>
              <w:rPr>
                <w:rFonts w:ascii="Calibri" w:hAnsi="Calibri" w:cs="Calibri"/>
                <w:szCs w:val="22"/>
              </w:rPr>
            </w:pPr>
            <w:r w:rsidRPr="00C90589">
              <w:rPr>
                <w:rFonts w:ascii="Calibri" w:hAnsi="Calibri" w:cs="Calibri"/>
                <w:szCs w:val="22"/>
              </w:rPr>
              <w:t>Le strutture ospedaliere sono individuate dal DM10/3/98 come luoghi di lavoro a rischio incendio elevato. Le strutture territoriali sanitarie non residenziali sono classificate come luoghi di lavoro a rischio medio.</w:t>
            </w:r>
          </w:p>
          <w:p w14:paraId="40C3A3CB" w14:textId="77777777" w:rsidR="00F759B7" w:rsidRPr="00C90589" w:rsidRDefault="00F759B7" w:rsidP="001974B0">
            <w:pPr>
              <w:rPr>
                <w:rFonts w:ascii="Calibri" w:hAnsi="Calibri" w:cs="Calibri"/>
                <w:szCs w:val="22"/>
              </w:rPr>
            </w:pPr>
          </w:p>
          <w:p w14:paraId="2C6F898D" w14:textId="77777777" w:rsidR="00F759B7" w:rsidRPr="00C90589" w:rsidRDefault="00F759B7" w:rsidP="001974B0">
            <w:pPr>
              <w:rPr>
                <w:rFonts w:ascii="Calibri" w:hAnsi="Calibri" w:cs="Calibri"/>
                <w:szCs w:val="22"/>
              </w:rPr>
            </w:pPr>
            <w:r w:rsidRPr="00C90589">
              <w:rPr>
                <w:rFonts w:ascii="Calibri" w:hAnsi="Calibri" w:cs="Calibri"/>
                <w:szCs w:val="22"/>
              </w:rPr>
              <w:t>Per una dettagliata descrizione dei sistemi di rilevazione e allarme dei diversi edifici, si invita a consultare i “Piani di Gestione dell’Emergenza”</w:t>
            </w:r>
          </w:p>
        </w:tc>
        <w:tc>
          <w:tcPr>
            <w:tcW w:w="2330" w:type="pct"/>
            <w:tcBorders>
              <w:top w:val="single" w:sz="4" w:space="0" w:color="auto"/>
              <w:left w:val="single" w:sz="4" w:space="0" w:color="auto"/>
              <w:bottom w:val="single" w:sz="4" w:space="0" w:color="auto"/>
              <w:right w:val="single" w:sz="4" w:space="0" w:color="auto"/>
            </w:tcBorders>
            <w:tcMar>
              <w:top w:w="57" w:type="dxa"/>
              <w:bottom w:w="57" w:type="dxa"/>
            </w:tcMar>
          </w:tcPr>
          <w:p w14:paraId="4DFCA1CA" w14:textId="77777777" w:rsidR="00F759B7" w:rsidRPr="00BD094E" w:rsidRDefault="00F759B7" w:rsidP="005F50CE">
            <w:pPr>
              <w:jc w:val="both"/>
              <w:rPr>
                <w:rFonts w:ascii="Calibri" w:hAnsi="Calibri" w:cs="Calibri"/>
                <w:szCs w:val="22"/>
              </w:rPr>
            </w:pPr>
            <w:r w:rsidRPr="00BD094E">
              <w:rPr>
                <w:rFonts w:ascii="Calibri" w:hAnsi="Calibri" w:cs="Calibri"/>
                <w:szCs w:val="22"/>
              </w:rPr>
              <w:t xml:space="preserve">Il sistema organizzativo di cui si è dotata l’ASST prevede la presenza di lavoratori specificamente formati ed addestrati che agiscono in accordo a procedure specifiche. </w:t>
            </w:r>
          </w:p>
          <w:p w14:paraId="6FD7ABBB" w14:textId="77777777" w:rsidR="00F759B7" w:rsidRPr="00BD094E" w:rsidRDefault="00F759B7" w:rsidP="00C32873">
            <w:pPr>
              <w:jc w:val="both"/>
              <w:rPr>
                <w:rFonts w:ascii="Calibri" w:hAnsi="Calibri" w:cs="Calibri"/>
                <w:szCs w:val="22"/>
              </w:rPr>
            </w:pPr>
            <w:r w:rsidRPr="00BD094E">
              <w:rPr>
                <w:rFonts w:ascii="Calibri" w:hAnsi="Calibri" w:cs="Calibri"/>
                <w:szCs w:val="22"/>
              </w:rPr>
              <w:t>Nei reparti e nelle aree comuni sono esposte planimetrie e cartelli indicanti le vie d’esodo, le uscite di sicurezza, i mezzi d’estinzione, i numeri telefonici da chiamare per segnalare eventuali situazioni d’emergenza. Sono affisse inoltre nei corridoi e nelle aree comuni le norme di comportamento in caso di incendio.</w:t>
            </w:r>
          </w:p>
        </w:tc>
      </w:tr>
      <w:tr w:rsidR="00F759B7" w:rsidRPr="00C90589" w14:paraId="68D4D14D" w14:textId="77777777" w:rsidTr="00553011">
        <w:tc>
          <w:tcPr>
            <w:tcW w:w="817" w:type="pct"/>
            <w:tcBorders>
              <w:top w:val="single" w:sz="4" w:space="0" w:color="auto"/>
              <w:left w:val="single" w:sz="4" w:space="0" w:color="auto"/>
              <w:bottom w:val="single" w:sz="4" w:space="0" w:color="auto"/>
              <w:right w:val="single" w:sz="4" w:space="0" w:color="auto"/>
            </w:tcBorders>
            <w:tcMar>
              <w:top w:w="57" w:type="dxa"/>
              <w:bottom w:w="57" w:type="dxa"/>
            </w:tcMar>
          </w:tcPr>
          <w:p w14:paraId="2AEAEA12" w14:textId="77777777" w:rsidR="00F759B7" w:rsidRPr="00C90589" w:rsidRDefault="00F759B7" w:rsidP="001974B0">
            <w:pPr>
              <w:rPr>
                <w:rFonts w:ascii="Calibri" w:hAnsi="Calibri" w:cs="Calibri"/>
                <w:b/>
                <w:szCs w:val="22"/>
              </w:rPr>
            </w:pPr>
            <w:r w:rsidRPr="00C90589">
              <w:rPr>
                <w:rFonts w:ascii="Calibri" w:hAnsi="Calibri" w:cs="Calibri"/>
                <w:b/>
                <w:szCs w:val="22"/>
              </w:rPr>
              <w:t>Atmosfere esplosive (</w:t>
            </w:r>
            <w:proofErr w:type="spellStart"/>
            <w:r w:rsidRPr="00C90589">
              <w:rPr>
                <w:rFonts w:ascii="Calibri" w:hAnsi="Calibri" w:cs="Calibri"/>
                <w:b/>
                <w:szCs w:val="22"/>
              </w:rPr>
              <w:t>Atex</w:t>
            </w:r>
            <w:proofErr w:type="spellEnd"/>
            <w:r w:rsidRPr="00C90589">
              <w:rPr>
                <w:rFonts w:ascii="Calibri" w:hAnsi="Calibri" w:cs="Calibri"/>
                <w:b/>
                <w:szCs w:val="22"/>
              </w:rPr>
              <w:t>)</w:t>
            </w:r>
          </w:p>
        </w:tc>
        <w:tc>
          <w:tcPr>
            <w:tcW w:w="1853" w:type="pct"/>
            <w:tcBorders>
              <w:top w:val="single" w:sz="4" w:space="0" w:color="auto"/>
              <w:left w:val="single" w:sz="4" w:space="0" w:color="auto"/>
              <w:bottom w:val="single" w:sz="4" w:space="0" w:color="auto"/>
              <w:right w:val="single" w:sz="4" w:space="0" w:color="auto"/>
            </w:tcBorders>
            <w:tcMar>
              <w:top w:w="57" w:type="dxa"/>
              <w:bottom w:w="57" w:type="dxa"/>
            </w:tcMar>
          </w:tcPr>
          <w:p w14:paraId="11228A8F" w14:textId="77777777" w:rsidR="00F759B7" w:rsidRPr="00C90589" w:rsidRDefault="00F759B7" w:rsidP="001974B0">
            <w:pPr>
              <w:rPr>
                <w:rFonts w:ascii="Calibri" w:hAnsi="Calibri" w:cs="Calibri"/>
                <w:szCs w:val="22"/>
              </w:rPr>
            </w:pPr>
            <w:r w:rsidRPr="00C90589">
              <w:rPr>
                <w:rFonts w:ascii="Calibri" w:hAnsi="Calibri" w:cs="Calibri"/>
                <w:szCs w:val="22"/>
              </w:rPr>
              <w:t xml:space="preserve">Sono presenti aree classificate a rischio </w:t>
            </w:r>
            <w:proofErr w:type="spellStart"/>
            <w:r w:rsidRPr="00C90589">
              <w:rPr>
                <w:rFonts w:ascii="Calibri" w:hAnsi="Calibri" w:cs="Calibri"/>
                <w:szCs w:val="22"/>
              </w:rPr>
              <w:t>Atex</w:t>
            </w:r>
            <w:proofErr w:type="spellEnd"/>
            <w:r w:rsidRPr="00C90589">
              <w:rPr>
                <w:rFonts w:ascii="Calibri" w:hAnsi="Calibri" w:cs="Calibri"/>
                <w:szCs w:val="22"/>
              </w:rPr>
              <w:t xml:space="preserve"> presso le cucine, presso i bunker infiammabili e presso i magazzini, in prossimità delle postazioni di ricarica delle batterie dei carrelli elevatori.</w:t>
            </w:r>
          </w:p>
          <w:p w14:paraId="752A5781" w14:textId="77777777" w:rsidR="00F759B7" w:rsidRPr="00C90589" w:rsidRDefault="00F759B7" w:rsidP="001974B0">
            <w:pPr>
              <w:rPr>
                <w:rFonts w:ascii="Calibri" w:hAnsi="Calibri" w:cs="Calibri"/>
                <w:szCs w:val="22"/>
              </w:rPr>
            </w:pPr>
          </w:p>
        </w:tc>
        <w:tc>
          <w:tcPr>
            <w:tcW w:w="2330" w:type="pct"/>
            <w:tcBorders>
              <w:top w:val="single" w:sz="4" w:space="0" w:color="auto"/>
              <w:left w:val="single" w:sz="4" w:space="0" w:color="auto"/>
              <w:bottom w:val="single" w:sz="4" w:space="0" w:color="auto"/>
              <w:right w:val="single" w:sz="4" w:space="0" w:color="auto"/>
            </w:tcBorders>
            <w:tcMar>
              <w:top w:w="57" w:type="dxa"/>
              <w:bottom w:w="57" w:type="dxa"/>
            </w:tcMar>
          </w:tcPr>
          <w:p w14:paraId="746BDB9B" w14:textId="77777777" w:rsidR="00F759B7" w:rsidRPr="00BD094E" w:rsidRDefault="00F759B7" w:rsidP="001974B0">
            <w:pPr>
              <w:jc w:val="both"/>
              <w:rPr>
                <w:rFonts w:ascii="Calibri" w:hAnsi="Calibri" w:cs="Calibri"/>
                <w:szCs w:val="22"/>
              </w:rPr>
            </w:pPr>
            <w:r w:rsidRPr="00BD094E">
              <w:rPr>
                <w:rFonts w:ascii="Calibri" w:hAnsi="Calibri" w:cs="Calibri"/>
                <w:szCs w:val="22"/>
              </w:rPr>
              <w:t>Qualora il personale debba effettuare interventi e lavori di qualsiasi tipo nelle aree a rischio, deve preventivamente informarsi dal responsabile dell’attività sul potenziale rischio esplosioni e adottare le misure di sicurezza indicate.</w:t>
            </w:r>
          </w:p>
        </w:tc>
      </w:tr>
      <w:tr w:rsidR="00F759B7" w:rsidRPr="00C90589" w14:paraId="08DCE715" w14:textId="77777777" w:rsidTr="00553011">
        <w:tc>
          <w:tcPr>
            <w:tcW w:w="817" w:type="pct"/>
            <w:tcBorders>
              <w:top w:val="single" w:sz="4" w:space="0" w:color="auto"/>
              <w:left w:val="single" w:sz="4" w:space="0" w:color="auto"/>
              <w:bottom w:val="single" w:sz="4" w:space="0" w:color="auto"/>
              <w:right w:val="single" w:sz="4" w:space="0" w:color="auto"/>
            </w:tcBorders>
            <w:tcMar>
              <w:top w:w="57" w:type="dxa"/>
              <w:bottom w:w="57" w:type="dxa"/>
            </w:tcMar>
          </w:tcPr>
          <w:p w14:paraId="476E6AE3" w14:textId="77777777" w:rsidR="00F759B7" w:rsidRPr="00C90589" w:rsidRDefault="00F759B7" w:rsidP="001974B0">
            <w:pPr>
              <w:rPr>
                <w:rFonts w:ascii="Calibri" w:hAnsi="Calibri" w:cs="Calibri"/>
                <w:b/>
                <w:szCs w:val="22"/>
              </w:rPr>
            </w:pPr>
            <w:r w:rsidRPr="00C90589">
              <w:rPr>
                <w:rFonts w:ascii="Calibri" w:hAnsi="Calibri" w:cs="Calibri"/>
                <w:b/>
                <w:szCs w:val="22"/>
              </w:rPr>
              <w:t>Bombole</w:t>
            </w:r>
          </w:p>
        </w:tc>
        <w:tc>
          <w:tcPr>
            <w:tcW w:w="1853" w:type="pct"/>
            <w:tcBorders>
              <w:top w:val="single" w:sz="4" w:space="0" w:color="auto"/>
              <w:left w:val="single" w:sz="4" w:space="0" w:color="auto"/>
              <w:bottom w:val="single" w:sz="4" w:space="0" w:color="auto"/>
              <w:right w:val="single" w:sz="4" w:space="0" w:color="auto"/>
            </w:tcBorders>
            <w:tcMar>
              <w:top w:w="57" w:type="dxa"/>
              <w:bottom w:w="57" w:type="dxa"/>
            </w:tcMar>
          </w:tcPr>
          <w:p w14:paraId="7207603A" w14:textId="77777777" w:rsidR="00D94A7E" w:rsidRPr="004451E5" w:rsidRDefault="00D94A7E" w:rsidP="00D94A7E">
            <w:pPr>
              <w:spacing w:after="0" w:line="240" w:lineRule="auto"/>
              <w:rPr>
                <w:rFonts w:eastAsia="Times New Roman" w:cs="Calibri"/>
              </w:rPr>
            </w:pPr>
            <w:r w:rsidRPr="004451E5">
              <w:rPr>
                <w:rFonts w:eastAsia="Times New Roman" w:cs="Calibri"/>
              </w:rPr>
              <w:t>Sono presenti bombole di gas medicali di varia capacità. I rischi derivanti sono di tipo meccanico (inciampo, sc</w:t>
            </w:r>
            <w:r>
              <w:rPr>
                <w:rFonts w:eastAsia="Times New Roman" w:cs="Calibri"/>
              </w:rPr>
              <w:t>hiacciamento, urto, proiezione) e rischio esplosione.</w:t>
            </w:r>
          </w:p>
          <w:p w14:paraId="20038224" w14:textId="77777777" w:rsidR="00F759B7" w:rsidRPr="00C90589" w:rsidRDefault="00F759B7" w:rsidP="001974B0">
            <w:pPr>
              <w:rPr>
                <w:rFonts w:ascii="Calibri" w:hAnsi="Calibri" w:cs="Calibri"/>
                <w:szCs w:val="22"/>
              </w:rPr>
            </w:pPr>
          </w:p>
        </w:tc>
        <w:tc>
          <w:tcPr>
            <w:tcW w:w="2330" w:type="pct"/>
            <w:tcBorders>
              <w:top w:val="single" w:sz="4" w:space="0" w:color="auto"/>
              <w:left w:val="single" w:sz="4" w:space="0" w:color="auto"/>
              <w:bottom w:val="single" w:sz="4" w:space="0" w:color="auto"/>
              <w:right w:val="single" w:sz="4" w:space="0" w:color="auto"/>
            </w:tcBorders>
            <w:tcMar>
              <w:top w:w="57" w:type="dxa"/>
              <w:bottom w:w="57" w:type="dxa"/>
            </w:tcMar>
          </w:tcPr>
          <w:p w14:paraId="41A4564D" w14:textId="77777777" w:rsidR="00F759B7" w:rsidRPr="00BD094E" w:rsidRDefault="00F759B7" w:rsidP="001974B0">
            <w:pPr>
              <w:jc w:val="both"/>
              <w:rPr>
                <w:rFonts w:ascii="Calibri" w:hAnsi="Calibri" w:cs="Calibri"/>
                <w:szCs w:val="22"/>
              </w:rPr>
            </w:pPr>
            <w:r w:rsidRPr="00BD094E">
              <w:rPr>
                <w:rFonts w:ascii="Calibri" w:hAnsi="Calibri" w:cs="Calibri"/>
                <w:szCs w:val="22"/>
              </w:rPr>
              <w:t>È fatto divieto di depositare bombole lungo i corridoi e, in generale, fuori dagli spazi individuati dai responsabili.</w:t>
            </w:r>
          </w:p>
          <w:p w14:paraId="588F9CCA" w14:textId="77777777" w:rsidR="00F759B7" w:rsidRPr="00BD094E" w:rsidRDefault="00F759B7" w:rsidP="001974B0">
            <w:pPr>
              <w:jc w:val="both"/>
              <w:rPr>
                <w:rFonts w:ascii="Calibri" w:hAnsi="Calibri" w:cs="Calibri"/>
                <w:i/>
                <w:szCs w:val="22"/>
              </w:rPr>
            </w:pPr>
            <w:r w:rsidRPr="00BD094E">
              <w:rPr>
                <w:rFonts w:ascii="Calibri" w:hAnsi="Calibri" w:cs="Calibri"/>
                <w:szCs w:val="22"/>
              </w:rPr>
              <w:t xml:space="preserve">Tutti gli operatori, esterni ed interni, sono tenuti a prendere visione del documento </w:t>
            </w:r>
            <w:r w:rsidRPr="00BD094E">
              <w:rPr>
                <w:rFonts w:ascii="Calibri" w:hAnsi="Calibri" w:cs="Calibri"/>
                <w:i/>
                <w:szCs w:val="22"/>
              </w:rPr>
              <w:t>“Istruzioni operative per l’utilizzo in sicurezza di bombole contenenti gas compressi, liquefatti o disciolti sotto pressione”</w:t>
            </w:r>
          </w:p>
          <w:p w14:paraId="187EE2E7" w14:textId="77777777" w:rsidR="00F759B7" w:rsidRPr="00BD094E" w:rsidRDefault="00F759B7" w:rsidP="001974B0">
            <w:pPr>
              <w:jc w:val="both"/>
              <w:rPr>
                <w:rFonts w:ascii="Calibri" w:hAnsi="Calibri" w:cs="Calibri"/>
                <w:szCs w:val="22"/>
              </w:rPr>
            </w:pPr>
          </w:p>
          <w:p w14:paraId="56D37283" w14:textId="77777777" w:rsidR="00F759B7" w:rsidRPr="00BD094E" w:rsidRDefault="00F759B7" w:rsidP="001974B0">
            <w:pPr>
              <w:jc w:val="both"/>
              <w:rPr>
                <w:rFonts w:ascii="Calibri" w:hAnsi="Calibri" w:cs="Calibri"/>
                <w:szCs w:val="22"/>
              </w:rPr>
            </w:pPr>
          </w:p>
        </w:tc>
      </w:tr>
      <w:tr w:rsidR="00F759B7" w:rsidRPr="00C90589" w14:paraId="0FC59E4F" w14:textId="77777777" w:rsidTr="00553011">
        <w:tc>
          <w:tcPr>
            <w:tcW w:w="817" w:type="pct"/>
            <w:tcBorders>
              <w:top w:val="single" w:sz="4" w:space="0" w:color="auto"/>
              <w:left w:val="single" w:sz="4" w:space="0" w:color="auto"/>
              <w:bottom w:val="single" w:sz="4" w:space="0" w:color="auto"/>
              <w:right w:val="single" w:sz="4" w:space="0" w:color="auto"/>
            </w:tcBorders>
            <w:tcMar>
              <w:top w:w="57" w:type="dxa"/>
              <w:bottom w:w="57" w:type="dxa"/>
            </w:tcMar>
          </w:tcPr>
          <w:p w14:paraId="1D99BBCA" w14:textId="77777777" w:rsidR="00F759B7" w:rsidRPr="00C90589" w:rsidRDefault="00F759B7" w:rsidP="001974B0">
            <w:pPr>
              <w:rPr>
                <w:rFonts w:ascii="Calibri" w:hAnsi="Calibri" w:cs="Calibri"/>
                <w:b/>
                <w:szCs w:val="22"/>
              </w:rPr>
            </w:pPr>
            <w:r w:rsidRPr="00C90589">
              <w:rPr>
                <w:rFonts w:ascii="Calibri" w:hAnsi="Calibri" w:cs="Calibri"/>
                <w:b/>
                <w:szCs w:val="22"/>
              </w:rPr>
              <w:lastRenderedPageBreak/>
              <w:t>Ustione da freddo e asfissia</w:t>
            </w:r>
          </w:p>
        </w:tc>
        <w:tc>
          <w:tcPr>
            <w:tcW w:w="1853" w:type="pct"/>
            <w:tcBorders>
              <w:top w:val="single" w:sz="4" w:space="0" w:color="auto"/>
              <w:left w:val="single" w:sz="4" w:space="0" w:color="auto"/>
              <w:bottom w:val="single" w:sz="4" w:space="0" w:color="auto"/>
              <w:right w:val="single" w:sz="4" w:space="0" w:color="auto"/>
            </w:tcBorders>
            <w:tcMar>
              <w:top w:w="57" w:type="dxa"/>
              <w:bottom w:w="57" w:type="dxa"/>
            </w:tcMar>
          </w:tcPr>
          <w:p w14:paraId="2DC5FFD6" w14:textId="77777777" w:rsidR="00F759B7" w:rsidRPr="00C90589" w:rsidRDefault="00F759B7" w:rsidP="001974B0">
            <w:pPr>
              <w:jc w:val="both"/>
              <w:rPr>
                <w:rFonts w:ascii="Calibri" w:hAnsi="Calibri" w:cs="Calibri"/>
                <w:szCs w:val="22"/>
              </w:rPr>
            </w:pPr>
            <w:r w:rsidRPr="00C90589">
              <w:rPr>
                <w:rFonts w:ascii="Calibri" w:hAnsi="Calibri" w:cs="Calibri"/>
                <w:szCs w:val="22"/>
              </w:rPr>
              <w:t xml:space="preserve">Gas elio (per il funzionamento del magnete dell’apparecchiatura di Risonanza Magnetica), azoto liquido per </w:t>
            </w:r>
            <w:proofErr w:type="spellStart"/>
            <w:r w:rsidRPr="00C90589">
              <w:rPr>
                <w:rFonts w:ascii="Calibri" w:hAnsi="Calibri" w:cs="Calibri"/>
                <w:szCs w:val="22"/>
              </w:rPr>
              <w:t>crio</w:t>
            </w:r>
            <w:proofErr w:type="spellEnd"/>
            <w:r w:rsidRPr="00C90589">
              <w:rPr>
                <w:rFonts w:ascii="Calibri" w:hAnsi="Calibri" w:cs="Calibri"/>
                <w:szCs w:val="22"/>
              </w:rPr>
              <w:t xml:space="preserve">-conservazione (anatomia patologica) e per trattamenti dermatologici (ambulatorio dermatologia). </w:t>
            </w:r>
          </w:p>
          <w:p w14:paraId="1FF48B36" w14:textId="77777777" w:rsidR="00F759B7" w:rsidRPr="00C90589" w:rsidRDefault="00F759B7" w:rsidP="001974B0">
            <w:pPr>
              <w:jc w:val="both"/>
              <w:rPr>
                <w:rFonts w:ascii="Calibri" w:hAnsi="Calibri" w:cs="Calibri"/>
                <w:szCs w:val="22"/>
              </w:rPr>
            </w:pPr>
            <w:r w:rsidRPr="00C90589">
              <w:rPr>
                <w:rFonts w:ascii="Calibri" w:hAnsi="Calibri" w:cs="Calibri"/>
                <w:szCs w:val="22"/>
              </w:rPr>
              <w:t xml:space="preserve">La pericolosità dell’azoto liquido (conservato in appositi contenitori e utilizzato solo dal personale autorizzato secondo apposita procedura) è dovuta oltre che al rischio d’ustione da freddo (la temperatura del prodotto è inferiore ai - </w:t>
            </w:r>
            <w:smartTag w:uri="urn:schemas-microsoft-com:office:smarttags" w:element="metricconverter">
              <w:smartTagPr>
                <w:attr w:name="ProductID" w:val="190ﾰC"/>
              </w:smartTagPr>
              <w:r w:rsidRPr="00C90589">
                <w:rPr>
                  <w:rFonts w:ascii="Calibri" w:hAnsi="Calibri" w:cs="Calibri"/>
                  <w:szCs w:val="22"/>
                </w:rPr>
                <w:t>190°C</w:t>
              </w:r>
            </w:smartTag>
            <w:r w:rsidRPr="00C90589">
              <w:rPr>
                <w:rFonts w:ascii="Calibri" w:hAnsi="Calibri" w:cs="Calibri"/>
                <w:szCs w:val="22"/>
              </w:rPr>
              <w:t xml:space="preserve">), al rischio d’asfissia in quanto la presenza d’azoto in quantità eccessiva, riduce la concentrazione d’ossigeno nell’aria. </w:t>
            </w:r>
          </w:p>
          <w:p w14:paraId="038D61A0" w14:textId="77777777" w:rsidR="00F759B7" w:rsidRPr="00C90589" w:rsidRDefault="00F759B7" w:rsidP="001974B0">
            <w:pPr>
              <w:jc w:val="both"/>
              <w:rPr>
                <w:rFonts w:ascii="Calibri" w:hAnsi="Calibri" w:cs="Calibri"/>
                <w:szCs w:val="22"/>
              </w:rPr>
            </w:pPr>
          </w:p>
        </w:tc>
        <w:tc>
          <w:tcPr>
            <w:tcW w:w="2330" w:type="pct"/>
            <w:tcBorders>
              <w:top w:val="single" w:sz="4" w:space="0" w:color="auto"/>
              <w:left w:val="single" w:sz="4" w:space="0" w:color="auto"/>
              <w:bottom w:val="single" w:sz="4" w:space="0" w:color="auto"/>
              <w:right w:val="single" w:sz="4" w:space="0" w:color="auto"/>
            </w:tcBorders>
            <w:tcMar>
              <w:top w:w="57" w:type="dxa"/>
              <w:bottom w:w="57" w:type="dxa"/>
            </w:tcMar>
          </w:tcPr>
          <w:p w14:paraId="61E6E3C8" w14:textId="77777777" w:rsidR="00F759B7" w:rsidRPr="00BD094E" w:rsidRDefault="00F759B7" w:rsidP="001974B0">
            <w:pPr>
              <w:jc w:val="both"/>
              <w:rPr>
                <w:rFonts w:ascii="Calibri" w:hAnsi="Calibri" w:cs="Calibri"/>
                <w:szCs w:val="22"/>
              </w:rPr>
            </w:pPr>
            <w:r w:rsidRPr="00BD094E">
              <w:rPr>
                <w:rFonts w:ascii="Calibri" w:hAnsi="Calibri" w:cs="Calibri"/>
                <w:szCs w:val="22"/>
              </w:rPr>
              <w:t xml:space="preserve">Qualora il personale debba effettuare interventi e lavori di qualsiasi tipo nei locali sopra descritti, deve preventivamente informarsi dal responsabile dell’attività sui potenziali rischi che possono essere presenti nell’ambiente in cui va ad operare ed indossare, di conseguenza, i DPI previsti. </w:t>
            </w:r>
          </w:p>
          <w:p w14:paraId="71BD5362" w14:textId="77777777" w:rsidR="00F759B7" w:rsidRPr="00BD094E" w:rsidRDefault="00F759B7" w:rsidP="001974B0">
            <w:pPr>
              <w:jc w:val="both"/>
              <w:rPr>
                <w:rFonts w:ascii="Calibri" w:hAnsi="Calibri" w:cs="Calibri"/>
                <w:szCs w:val="22"/>
              </w:rPr>
            </w:pPr>
            <w:r w:rsidRPr="00BD094E">
              <w:rPr>
                <w:rFonts w:ascii="Calibri" w:hAnsi="Calibri" w:cs="Calibri"/>
                <w:szCs w:val="22"/>
              </w:rPr>
              <w:t>Nei locali della Risonanza Magnetica, eventuali dispersioni di gas criogenici sono segnalati da allarme visivo e sonoro.</w:t>
            </w:r>
          </w:p>
          <w:p w14:paraId="0734CDBE" w14:textId="77777777" w:rsidR="00F759B7" w:rsidRPr="00BD094E" w:rsidRDefault="00F759B7" w:rsidP="001974B0">
            <w:pPr>
              <w:jc w:val="both"/>
              <w:rPr>
                <w:rFonts w:ascii="Calibri" w:hAnsi="Calibri" w:cs="Calibri"/>
                <w:szCs w:val="22"/>
              </w:rPr>
            </w:pPr>
            <w:r w:rsidRPr="00BD094E">
              <w:rPr>
                <w:rFonts w:ascii="Calibri" w:hAnsi="Calibri" w:cs="Calibri"/>
                <w:szCs w:val="22"/>
              </w:rPr>
              <w:t xml:space="preserve">I bidoni contenenti azoto liquido riportano adeguata etichettatura e devono essere movimentati e utilizzati solo da personale autorizzato. </w:t>
            </w:r>
          </w:p>
        </w:tc>
      </w:tr>
      <w:tr w:rsidR="00F759B7" w:rsidRPr="00C90589" w14:paraId="20502312" w14:textId="77777777" w:rsidTr="00553011">
        <w:tc>
          <w:tcPr>
            <w:tcW w:w="817" w:type="pct"/>
            <w:tcBorders>
              <w:top w:val="single" w:sz="4" w:space="0" w:color="auto"/>
              <w:left w:val="single" w:sz="4" w:space="0" w:color="auto"/>
              <w:bottom w:val="single" w:sz="4" w:space="0" w:color="auto"/>
              <w:right w:val="single" w:sz="4" w:space="0" w:color="auto"/>
            </w:tcBorders>
            <w:tcMar>
              <w:top w:w="57" w:type="dxa"/>
              <w:bottom w:w="57" w:type="dxa"/>
            </w:tcMar>
          </w:tcPr>
          <w:p w14:paraId="2B56FD97" w14:textId="77777777" w:rsidR="00F759B7" w:rsidRPr="00C90589" w:rsidRDefault="00F759B7" w:rsidP="001974B0">
            <w:pPr>
              <w:rPr>
                <w:rFonts w:ascii="Calibri" w:hAnsi="Calibri" w:cs="Calibri"/>
                <w:b/>
                <w:szCs w:val="22"/>
              </w:rPr>
            </w:pPr>
            <w:r w:rsidRPr="00C90589">
              <w:rPr>
                <w:rFonts w:ascii="Calibri" w:hAnsi="Calibri" w:cs="Calibri"/>
                <w:b/>
                <w:szCs w:val="22"/>
              </w:rPr>
              <w:t>Microclima</w:t>
            </w:r>
          </w:p>
        </w:tc>
        <w:tc>
          <w:tcPr>
            <w:tcW w:w="1853" w:type="pct"/>
            <w:tcBorders>
              <w:top w:val="single" w:sz="4" w:space="0" w:color="auto"/>
              <w:left w:val="single" w:sz="4" w:space="0" w:color="auto"/>
              <w:bottom w:val="single" w:sz="4" w:space="0" w:color="auto"/>
              <w:right w:val="single" w:sz="4" w:space="0" w:color="auto"/>
            </w:tcBorders>
            <w:tcMar>
              <w:top w:w="57" w:type="dxa"/>
              <w:bottom w:w="57" w:type="dxa"/>
            </w:tcMar>
          </w:tcPr>
          <w:p w14:paraId="434B48DF" w14:textId="77777777" w:rsidR="00F759B7" w:rsidRDefault="00F759B7" w:rsidP="001974B0">
            <w:pPr>
              <w:jc w:val="both"/>
              <w:rPr>
                <w:rFonts w:ascii="Calibri" w:hAnsi="Calibri" w:cs="Calibri"/>
                <w:szCs w:val="22"/>
              </w:rPr>
            </w:pPr>
            <w:r>
              <w:rPr>
                <w:rFonts w:ascii="Calibri" w:hAnsi="Calibri" w:cs="Calibri"/>
                <w:szCs w:val="22"/>
              </w:rPr>
              <w:t>E</w:t>
            </w:r>
            <w:r w:rsidRPr="00C90589">
              <w:rPr>
                <w:rFonts w:ascii="Calibri" w:hAnsi="Calibri" w:cs="Calibri"/>
                <w:szCs w:val="22"/>
              </w:rPr>
              <w:t>sistono vari gradi d’adeguamento tecnico dei sistemi di climatizzazione.</w:t>
            </w:r>
          </w:p>
          <w:p w14:paraId="3A3763A3" w14:textId="77777777" w:rsidR="00F759B7" w:rsidRPr="00C90589" w:rsidRDefault="00F759B7" w:rsidP="001974B0">
            <w:pPr>
              <w:jc w:val="both"/>
              <w:rPr>
                <w:rFonts w:ascii="Calibri" w:hAnsi="Calibri" w:cs="Calibri"/>
                <w:szCs w:val="22"/>
              </w:rPr>
            </w:pPr>
          </w:p>
          <w:p w14:paraId="79F628C5" w14:textId="77777777" w:rsidR="00F759B7" w:rsidRPr="00C90589" w:rsidRDefault="00F759B7" w:rsidP="001974B0">
            <w:pPr>
              <w:jc w:val="both"/>
              <w:rPr>
                <w:rFonts w:ascii="Calibri" w:hAnsi="Calibri" w:cs="Calibri"/>
                <w:szCs w:val="22"/>
              </w:rPr>
            </w:pPr>
          </w:p>
        </w:tc>
        <w:tc>
          <w:tcPr>
            <w:tcW w:w="2330" w:type="pct"/>
            <w:tcBorders>
              <w:top w:val="single" w:sz="4" w:space="0" w:color="auto"/>
              <w:left w:val="single" w:sz="4" w:space="0" w:color="auto"/>
              <w:bottom w:val="single" w:sz="4" w:space="0" w:color="auto"/>
              <w:right w:val="single" w:sz="4" w:space="0" w:color="auto"/>
            </w:tcBorders>
            <w:tcMar>
              <w:top w:w="57" w:type="dxa"/>
              <w:bottom w:w="57" w:type="dxa"/>
            </w:tcMar>
          </w:tcPr>
          <w:p w14:paraId="7387157C" w14:textId="77777777" w:rsidR="00F759B7" w:rsidRPr="00BD094E" w:rsidRDefault="00F759B7" w:rsidP="001974B0">
            <w:pPr>
              <w:jc w:val="both"/>
              <w:rPr>
                <w:rFonts w:ascii="Calibri" w:hAnsi="Calibri" w:cs="Calibri"/>
                <w:szCs w:val="22"/>
              </w:rPr>
            </w:pPr>
            <w:r w:rsidRPr="00BD094E">
              <w:rPr>
                <w:rFonts w:ascii="Calibri" w:hAnsi="Calibri" w:cs="Calibri"/>
                <w:szCs w:val="22"/>
              </w:rPr>
              <w:t>Il personale esterno deve attrezzarsi adeguatamente per fronteggiare eventuali situazioni di disagio termico.</w:t>
            </w:r>
          </w:p>
        </w:tc>
      </w:tr>
      <w:tr w:rsidR="00F759B7" w:rsidRPr="00C90589" w14:paraId="62A26FDC" w14:textId="77777777" w:rsidTr="00553011">
        <w:tc>
          <w:tcPr>
            <w:tcW w:w="817" w:type="pct"/>
            <w:tcBorders>
              <w:top w:val="single" w:sz="4" w:space="0" w:color="auto"/>
              <w:left w:val="single" w:sz="4" w:space="0" w:color="auto"/>
              <w:bottom w:val="single" w:sz="4" w:space="0" w:color="auto"/>
              <w:right w:val="single" w:sz="4" w:space="0" w:color="auto"/>
            </w:tcBorders>
            <w:tcMar>
              <w:top w:w="57" w:type="dxa"/>
              <w:bottom w:w="57" w:type="dxa"/>
            </w:tcMar>
          </w:tcPr>
          <w:p w14:paraId="3D5E281B" w14:textId="77777777" w:rsidR="00F759B7" w:rsidRPr="00C90589" w:rsidRDefault="00F759B7" w:rsidP="001974B0">
            <w:pPr>
              <w:rPr>
                <w:rFonts w:ascii="Calibri" w:hAnsi="Calibri" w:cs="Calibri"/>
                <w:b/>
                <w:szCs w:val="22"/>
              </w:rPr>
            </w:pPr>
            <w:r w:rsidRPr="00C90589">
              <w:rPr>
                <w:rFonts w:ascii="Calibri" w:hAnsi="Calibri" w:cs="Calibri"/>
                <w:b/>
                <w:szCs w:val="22"/>
              </w:rPr>
              <w:t>Investimento</w:t>
            </w:r>
          </w:p>
        </w:tc>
        <w:tc>
          <w:tcPr>
            <w:tcW w:w="1853" w:type="pct"/>
            <w:tcBorders>
              <w:top w:val="single" w:sz="4" w:space="0" w:color="auto"/>
              <w:left w:val="single" w:sz="4" w:space="0" w:color="auto"/>
              <w:bottom w:val="single" w:sz="4" w:space="0" w:color="auto"/>
              <w:right w:val="single" w:sz="4" w:space="0" w:color="auto"/>
            </w:tcBorders>
            <w:tcMar>
              <w:top w:w="57" w:type="dxa"/>
              <w:bottom w:w="57" w:type="dxa"/>
            </w:tcMar>
          </w:tcPr>
          <w:p w14:paraId="603560FC" w14:textId="77777777" w:rsidR="00F759B7" w:rsidRPr="00C90589" w:rsidRDefault="00F759B7" w:rsidP="001974B0">
            <w:pPr>
              <w:rPr>
                <w:rFonts w:ascii="Calibri" w:hAnsi="Calibri" w:cs="Calibri"/>
                <w:szCs w:val="22"/>
              </w:rPr>
            </w:pPr>
            <w:r w:rsidRPr="00C90589">
              <w:rPr>
                <w:rFonts w:ascii="Calibri" w:hAnsi="Calibri" w:cs="Calibri"/>
                <w:szCs w:val="22"/>
              </w:rPr>
              <w:t>Da movimentazione automezzi, ambulanze, carrelli elevatori, ecc.</w:t>
            </w:r>
          </w:p>
        </w:tc>
        <w:tc>
          <w:tcPr>
            <w:tcW w:w="2330" w:type="pct"/>
            <w:tcBorders>
              <w:top w:val="single" w:sz="4" w:space="0" w:color="auto"/>
              <w:left w:val="single" w:sz="4" w:space="0" w:color="auto"/>
              <w:bottom w:val="single" w:sz="4" w:space="0" w:color="auto"/>
              <w:right w:val="single" w:sz="4" w:space="0" w:color="auto"/>
            </w:tcBorders>
            <w:tcMar>
              <w:top w:w="57" w:type="dxa"/>
              <w:bottom w:w="57" w:type="dxa"/>
            </w:tcMar>
          </w:tcPr>
          <w:p w14:paraId="7AD680D4" w14:textId="77777777" w:rsidR="00F759B7" w:rsidRPr="00BD094E" w:rsidRDefault="00F759B7" w:rsidP="001974B0">
            <w:pPr>
              <w:jc w:val="both"/>
              <w:rPr>
                <w:rFonts w:ascii="Calibri" w:hAnsi="Calibri" w:cs="Calibri"/>
                <w:szCs w:val="22"/>
              </w:rPr>
            </w:pPr>
            <w:r w:rsidRPr="00BD094E">
              <w:rPr>
                <w:rFonts w:ascii="Calibri" w:hAnsi="Calibri" w:cs="Calibri"/>
                <w:szCs w:val="22"/>
              </w:rPr>
              <w:t xml:space="preserve">Gli automezzi che accedono alle vie di transito esterne dei presidi ospedalieri devono procedere a passo d’uomo. I pedoni sono invitati a mantenersi sempre a distanza di sicurezza dai mezzi operativi in movimento, a prestare attenzione alle segnalazioni acustiche o luminose e alla segnaletica stradale e di sicurezza. </w:t>
            </w:r>
          </w:p>
          <w:p w14:paraId="12194AB1" w14:textId="77777777" w:rsidR="00F759B7" w:rsidRPr="00BD094E" w:rsidRDefault="00F759B7" w:rsidP="001974B0">
            <w:pPr>
              <w:jc w:val="both"/>
              <w:rPr>
                <w:rFonts w:ascii="Calibri" w:hAnsi="Calibri" w:cs="Calibri"/>
                <w:szCs w:val="22"/>
              </w:rPr>
            </w:pPr>
            <w:r w:rsidRPr="00BD094E">
              <w:rPr>
                <w:rFonts w:ascii="Calibri" w:hAnsi="Calibri" w:cs="Calibri"/>
                <w:szCs w:val="22"/>
              </w:rPr>
              <w:t>Durante la fase di carico/scarico gli operatori devono prendere idonee precauzioni per evitare che estranei ai lavori accedano all’area di transito prospiciente l’area. Per carichi particolarmente ingombranti deve essere posto apposito cartello e devono essere posizionate adeguate transenne; almeno una persona deve essere incaricata di segnalare ai lavoratori l’avvicinarsi d’eventuali automezzi di passaggio.</w:t>
            </w:r>
          </w:p>
          <w:p w14:paraId="6F531D92" w14:textId="77777777" w:rsidR="00F759B7" w:rsidRPr="00BD094E" w:rsidRDefault="00F759B7" w:rsidP="001974B0">
            <w:pPr>
              <w:jc w:val="both"/>
              <w:rPr>
                <w:rFonts w:ascii="Calibri" w:hAnsi="Calibri" w:cs="Calibri"/>
                <w:szCs w:val="22"/>
              </w:rPr>
            </w:pPr>
          </w:p>
        </w:tc>
      </w:tr>
      <w:tr w:rsidR="00F759B7" w:rsidRPr="00C90589" w14:paraId="025FEA22" w14:textId="77777777" w:rsidTr="00553011">
        <w:tc>
          <w:tcPr>
            <w:tcW w:w="817" w:type="pct"/>
            <w:tcBorders>
              <w:top w:val="single" w:sz="4" w:space="0" w:color="auto"/>
              <w:left w:val="single" w:sz="4" w:space="0" w:color="auto"/>
              <w:bottom w:val="single" w:sz="4" w:space="0" w:color="auto"/>
              <w:right w:val="single" w:sz="4" w:space="0" w:color="auto"/>
            </w:tcBorders>
            <w:tcMar>
              <w:top w:w="57" w:type="dxa"/>
              <w:bottom w:w="57" w:type="dxa"/>
            </w:tcMar>
          </w:tcPr>
          <w:p w14:paraId="0CAA34A6" w14:textId="77777777" w:rsidR="00F759B7" w:rsidRPr="00C90589" w:rsidRDefault="00F759B7" w:rsidP="001974B0">
            <w:pPr>
              <w:rPr>
                <w:rFonts w:ascii="Calibri" w:hAnsi="Calibri" w:cs="Calibri"/>
                <w:b/>
                <w:szCs w:val="22"/>
              </w:rPr>
            </w:pPr>
            <w:r w:rsidRPr="00C90589">
              <w:rPr>
                <w:rFonts w:ascii="Calibri" w:hAnsi="Calibri" w:cs="Calibri"/>
                <w:b/>
                <w:szCs w:val="22"/>
              </w:rPr>
              <w:t>Rischio inciampo / scivolamento</w:t>
            </w:r>
          </w:p>
        </w:tc>
        <w:tc>
          <w:tcPr>
            <w:tcW w:w="1853" w:type="pct"/>
            <w:tcBorders>
              <w:top w:val="single" w:sz="4" w:space="0" w:color="auto"/>
              <w:left w:val="single" w:sz="4" w:space="0" w:color="auto"/>
              <w:bottom w:val="single" w:sz="4" w:space="0" w:color="auto"/>
              <w:right w:val="single" w:sz="4" w:space="0" w:color="auto"/>
            </w:tcBorders>
            <w:tcMar>
              <w:top w:w="57" w:type="dxa"/>
              <w:bottom w:w="57" w:type="dxa"/>
            </w:tcMar>
          </w:tcPr>
          <w:p w14:paraId="78B28317" w14:textId="77777777" w:rsidR="00F759B7" w:rsidRPr="00C90589" w:rsidRDefault="00F759B7" w:rsidP="001974B0">
            <w:pPr>
              <w:jc w:val="both"/>
              <w:rPr>
                <w:rFonts w:ascii="Calibri" w:hAnsi="Calibri" w:cs="Calibri"/>
                <w:szCs w:val="22"/>
              </w:rPr>
            </w:pPr>
            <w:r w:rsidRPr="00C90589">
              <w:rPr>
                <w:rFonts w:ascii="Calibri" w:hAnsi="Calibri" w:cs="Calibri"/>
                <w:szCs w:val="22"/>
              </w:rPr>
              <w:t>Sebbene le condizioni dei percorsi e delle pavimentazioni siano mediamente soddisfacenti, è possibile che in alcune zone gli stessi non siano adeguati alle migliori caratteristiche richieste. In presenza di condizioni atmos</w:t>
            </w:r>
            <w:r>
              <w:rPr>
                <w:rFonts w:ascii="Calibri" w:hAnsi="Calibri" w:cs="Calibri"/>
                <w:szCs w:val="22"/>
              </w:rPr>
              <w:t xml:space="preserve">feriche avverse (pioggia, neve, </w:t>
            </w:r>
            <w:r w:rsidRPr="00C90589">
              <w:rPr>
                <w:rFonts w:ascii="Calibri" w:hAnsi="Calibri" w:cs="Calibri"/>
                <w:szCs w:val="22"/>
              </w:rPr>
              <w:t>ec</w:t>
            </w:r>
            <w:r w:rsidR="00553011">
              <w:rPr>
                <w:rFonts w:ascii="Calibri" w:hAnsi="Calibri" w:cs="Calibri"/>
                <w:szCs w:val="22"/>
              </w:rPr>
              <w:t xml:space="preserve">c..) le pavimentazioni possono </w:t>
            </w:r>
            <w:r w:rsidRPr="00C90589">
              <w:rPr>
                <w:rFonts w:ascii="Calibri" w:hAnsi="Calibri" w:cs="Calibri"/>
                <w:szCs w:val="22"/>
              </w:rPr>
              <w:t>ri</w:t>
            </w:r>
            <w:r w:rsidR="00137FA7">
              <w:rPr>
                <w:rFonts w:ascii="Calibri" w:hAnsi="Calibri" w:cs="Calibri"/>
                <w:szCs w:val="22"/>
              </w:rPr>
              <w:t xml:space="preserve">sultare </w:t>
            </w:r>
            <w:r w:rsidR="00137FA7">
              <w:rPr>
                <w:rFonts w:ascii="Calibri" w:hAnsi="Calibri" w:cs="Calibri"/>
                <w:szCs w:val="22"/>
              </w:rPr>
              <w:lastRenderedPageBreak/>
              <w:t xml:space="preserve">sdrucciolevoli a causa </w:t>
            </w:r>
            <w:r w:rsidRPr="00C90589">
              <w:rPr>
                <w:rFonts w:ascii="Calibri" w:hAnsi="Calibri" w:cs="Calibri"/>
                <w:szCs w:val="22"/>
              </w:rPr>
              <w:t xml:space="preserve">di presenza d’acqua trasportata dalle calzature o dagli ombrelli. </w:t>
            </w:r>
          </w:p>
          <w:p w14:paraId="735C11CC" w14:textId="77777777" w:rsidR="00F759B7" w:rsidRPr="00C90589" w:rsidRDefault="00F759B7" w:rsidP="003753B8">
            <w:pPr>
              <w:jc w:val="both"/>
              <w:rPr>
                <w:rFonts w:ascii="Calibri" w:hAnsi="Calibri" w:cs="Calibri"/>
                <w:szCs w:val="22"/>
              </w:rPr>
            </w:pPr>
            <w:r w:rsidRPr="00C90589">
              <w:rPr>
                <w:rFonts w:ascii="Calibri" w:hAnsi="Calibri" w:cs="Calibri"/>
                <w:szCs w:val="22"/>
              </w:rPr>
              <w:t xml:space="preserve">Condizioni di pavimentazione sdrucciolevole possono inoltre essere presenti a causa di sversamenti accidentali di sostanze liquide causati da attività sanitarie e non. </w:t>
            </w:r>
          </w:p>
        </w:tc>
        <w:tc>
          <w:tcPr>
            <w:tcW w:w="2330" w:type="pct"/>
            <w:tcBorders>
              <w:top w:val="single" w:sz="4" w:space="0" w:color="auto"/>
              <w:left w:val="single" w:sz="4" w:space="0" w:color="auto"/>
              <w:bottom w:val="single" w:sz="4" w:space="0" w:color="auto"/>
              <w:right w:val="single" w:sz="4" w:space="0" w:color="auto"/>
            </w:tcBorders>
            <w:tcMar>
              <w:top w:w="57" w:type="dxa"/>
              <w:bottom w:w="57" w:type="dxa"/>
            </w:tcMar>
          </w:tcPr>
          <w:p w14:paraId="2E23B679" w14:textId="77777777" w:rsidR="00F759B7" w:rsidRPr="00BD094E" w:rsidRDefault="00F759B7" w:rsidP="001974B0">
            <w:pPr>
              <w:jc w:val="both"/>
              <w:rPr>
                <w:rFonts w:ascii="Calibri" w:hAnsi="Calibri" w:cs="Calibri"/>
                <w:szCs w:val="22"/>
              </w:rPr>
            </w:pPr>
            <w:r w:rsidRPr="00BD094E">
              <w:rPr>
                <w:rFonts w:ascii="Calibri" w:hAnsi="Calibri" w:cs="Calibri"/>
                <w:szCs w:val="22"/>
              </w:rPr>
              <w:lastRenderedPageBreak/>
              <w:t>Sono stati posizionati, in prossimità degli ingressi principali, tappeti assorbenti e zerbini e consigliato l’utilizzo di calzature da lavoro con suola antisdrucciolo.</w:t>
            </w:r>
          </w:p>
          <w:p w14:paraId="2B1C0112" w14:textId="77777777" w:rsidR="00F759B7" w:rsidRPr="00BD094E" w:rsidRDefault="00F759B7" w:rsidP="001974B0">
            <w:pPr>
              <w:jc w:val="both"/>
              <w:rPr>
                <w:rFonts w:ascii="Calibri" w:hAnsi="Calibri" w:cs="Calibri"/>
                <w:bCs/>
                <w:szCs w:val="22"/>
              </w:rPr>
            </w:pPr>
            <w:r w:rsidRPr="00BD094E">
              <w:rPr>
                <w:rFonts w:ascii="Calibri" w:hAnsi="Calibri" w:cs="Calibri"/>
                <w:bCs/>
                <w:szCs w:val="22"/>
              </w:rPr>
              <w:t>Qualsiasi spandimento accidentale di prodotti liquidi su superfici viene immediatamente contenuto e rimosso inibendo il passaggio delle persone con apposita segnaletica.</w:t>
            </w:r>
          </w:p>
          <w:p w14:paraId="6C61E375" w14:textId="77777777" w:rsidR="00F759B7" w:rsidRPr="00BD094E" w:rsidRDefault="00F759B7" w:rsidP="00661407">
            <w:pPr>
              <w:jc w:val="both"/>
              <w:rPr>
                <w:rFonts w:ascii="Calibri" w:hAnsi="Calibri" w:cs="Calibri"/>
                <w:szCs w:val="22"/>
              </w:rPr>
            </w:pPr>
          </w:p>
        </w:tc>
      </w:tr>
      <w:tr w:rsidR="00F759B7" w:rsidRPr="00C90589" w14:paraId="7F8D7ED5" w14:textId="77777777" w:rsidTr="00553011">
        <w:tc>
          <w:tcPr>
            <w:tcW w:w="817" w:type="pct"/>
            <w:tcBorders>
              <w:top w:val="single" w:sz="4" w:space="0" w:color="auto"/>
              <w:left w:val="single" w:sz="4" w:space="0" w:color="auto"/>
              <w:bottom w:val="single" w:sz="4" w:space="0" w:color="auto"/>
              <w:right w:val="single" w:sz="4" w:space="0" w:color="auto"/>
            </w:tcBorders>
            <w:tcMar>
              <w:top w:w="57" w:type="dxa"/>
              <w:bottom w:w="57" w:type="dxa"/>
            </w:tcMar>
          </w:tcPr>
          <w:p w14:paraId="34A5B9BF" w14:textId="77777777" w:rsidR="00F759B7" w:rsidRPr="00C90589" w:rsidRDefault="00F759B7" w:rsidP="001974B0">
            <w:pPr>
              <w:rPr>
                <w:rFonts w:ascii="Calibri" w:hAnsi="Calibri" w:cs="Calibri"/>
                <w:b/>
                <w:szCs w:val="22"/>
              </w:rPr>
            </w:pPr>
            <w:r w:rsidRPr="00C90589">
              <w:rPr>
                <w:rFonts w:ascii="Calibri" w:hAnsi="Calibri" w:cs="Calibri"/>
                <w:b/>
                <w:szCs w:val="22"/>
              </w:rPr>
              <w:lastRenderedPageBreak/>
              <w:t>Aggressione</w:t>
            </w:r>
          </w:p>
        </w:tc>
        <w:tc>
          <w:tcPr>
            <w:tcW w:w="1853" w:type="pct"/>
            <w:tcBorders>
              <w:top w:val="single" w:sz="4" w:space="0" w:color="auto"/>
              <w:left w:val="single" w:sz="4" w:space="0" w:color="auto"/>
              <w:bottom w:val="single" w:sz="4" w:space="0" w:color="auto"/>
              <w:right w:val="single" w:sz="4" w:space="0" w:color="auto"/>
            </w:tcBorders>
            <w:tcMar>
              <w:top w:w="57" w:type="dxa"/>
              <w:bottom w:w="57" w:type="dxa"/>
            </w:tcMar>
          </w:tcPr>
          <w:p w14:paraId="54D3B259" w14:textId="77777777" w:rsidR="00F759B7" w:rsidRPr="00C90589" w:rsidRDefault="00F759B7" w:rsidP="001974B0">
            <w:pPr>
              <w:widowControl w:val="0"/>
              <w:autoSpaceDE w:val="0"/>
              <w:autoSpaceDN w:val="0"/>
              <w:adjustRightInd w:val="0"/>
              <w:jc w:val="both"/>
              <w:rPr>
                <w:rFonts w:ascii="Calibri" w:hAnsi="Calibri" w:cs="Calibri"/>
                <w:iCs/>
                <w:szCs w:val="22"/>
              </w:rPr>
            </w:pPr>
            <w:r w:rsidRPr="00C90589">
              <w:rPr>
                <w:rFonts w:ascii="Calibri" w:hAnsi="Calibri" w:cs="Calibri"/>
                <w:bCs/>
                <w:iCs/>
                <w:szCs w:val="22"/>
              </w:rPr>
              <w:t xml:space="preserve">Alla stregua degli operatori sanitari, gli operatori delle ditte appaltatrici sono soggetti al rischio di affrontare un’esperienza di violenza che può consistere in aggressione o altro evento criminoso risultante in lesioni personali importanti. Molti di questi episodi avvengono all’interno degli ospedali, delle strutture territoriali, dei centri di salute mentale. </w:t>
            </w:r>
          </w:p>
          <w:p w14:paraId="586DE8A2" w14:textId="77777777" w:rsidR="00F759B7" w:rsidRPr="00C90589" w:rsidRDefault="00F759B7" w:rsidP="001974B0">
            <w:pPr>
              <w:jc w:val="both"/>
              <w:rPr>
                <w:rFonts w:ascii="Calibri" w:hAnsi="Calibri" w:cs="Calibri"/>
                <w:szCs w:val="22"/>
              </w:rPr>
            </w:pPr>
          </w:p>
        </w:tc>
        <w:tc>
          <w:tcPr>
            <w:tcW w:w="2330" w:type="pct"/>
            <w:tcBorders>
              <w:top w:val="single" w:sz="4" w:space="0" w:color="auto"/>
              <w:left w:val="single" w:sz="4" w:space="0" w:color="auto"/>
              <w:bottom w:val="single" w:sz="4" w:space="0" w:color="auto"/>
              <w:right w:val="single" w:sz="4" w:space="0" w:color="auto"/>
            </w:tcBorders>
            <w:tcMar>
              <w:top w:w="57" w:type="dxa"/>
              <w:bottom w:w="57" w:type="dxa"/>
            </w:tcMar>
          </w:tcPr>
          <w:p w14:paraId="0B8262B3" w14:textId="77777777" w:rsidR="00F759B7" w:rsidRPr="00BD094E" w:rsidRDefault="00F759B7" w:rsidP="001974B0">
            <w:pPr>
              <w:jc w:val="both"/>
              <w:rPr>
                <w:rFonts w:ascii="Calibri" w:hAnsi="Calibri" w:cs="Calibri"/>
                <w:bCs/>
                <w:iCs/>
                <w:szCs w:val="22"/>
              </w:rPr>
            </w:pPr>
            <w:r w:rsidRPr="00BD094E">
              <w:rPr>
                <w:rFonts w:ascii="Calibri" w:hAnsi="Calibri" w:cs="Calibri"/>
                <w:bCs/>
                <w:iCs/>
                <w:szCs w:val="22"/>
              </w:rPr>
              <w:t xml:space="preserve">Gli operatori sono invitati ad evitare qualsiasi tipo di discussione o litigio con gli utenti e i pazienti, a non lasciare incustoditi materiali ed attrezzature, a sospendere il lavoro ed allontanarsi dai locali in caso si manifestino segni di aggressività da parte degli utenti/pazienti.   </w:t>
            </w:r>
          </w:p>
          <w:p w14:paraId="24112A52" w14:textId="77777777" w:rsidR="00F759B7" w:rsidRPr="00BD094E" w:rsidRDefault="00F759B7" w:rsidP="001974B0">
            <w:pPr>
              <w:jc w:val="both"/>
              <w:rPr>
                <w:rFonts w:ascii="Calibri" w:hAnsi="Calibri" w:cs="Calibri"/>
                <w:iCs/>
                <w:szCs w:val="22"/>
              </w:rPr>
            </w:pPr>
            <w:r w:rsidRPr="00BD094E">
              <w:rPr>
                <w:rFonts w:ascii="Calibri" w:hAnsi="Calibri" w:cs="Calibri"/>
                <w:bCs/>
                <w:iCs/>
                <w:szCs w:val="22"/>
              </w:rPr>
              <w:t>È opportuno che l’accesso presso le aree più a rischio (Area Salute Mentale</w:t>
            </w:r>
            <w:r w:rsidR="003319DF" w:rsidRPr="00BD094E">
              <w:rPr>
                <w:rFonts w:eastAsia="Times New Roman" w:cs="Calibri"/>
                <w:bCs/>
                <w:iCs/>
              </w:rPr>
              <w:t xml:space="preserve"> e al Pronto Soccorso</w:t>
            </w:r>
            <w:r w:rsidRPr="00BD094E">
              <w:rPr>
                <w:rFonts w:ascii="Calibri" w:hAnsi="Calibri" w:cs="Calibri"/>
                <w:bCs/>
                <w:iCs/>
                <w:szCs w:val="22"/>
              </w:rPr>
              <w:t>) da parte degli operatori delle ditte appaltatrici avvenga esclusivamente su autorizzazione di un Responsabile di reparto/servizio ed alla presenza di figure professionali (ad esempio, medico o infermiere) che provvedano, in caso di necessità, ad una mediazione con l’utente.</w:t>
            </w:r>
          </w:p>
          <w:p w14:paraId="41915598" w14:textId="77777777" w:rsidR="00F759B7" w:rsidRPr="00BD094E" w:rsidRDefault="00F759B7" w:rsidP="001974B0">
            <w:pPr>
              <w:jc w:val="both"/>
              <w:rPr>
                <w:rFonts w:ascii="Calibri" w:hAnsi="Calibri" w:cs="Calibri"/>
                <w:szCs w:val="22"/>
              </w:rPr>
            </w:pPr>
          </w:p>
        </w:tc>
      </w:tr>
      <w:tr w:rsidR="00F759B7" w:rsidRPr="00C90589" w14:paraId="7D8CCCA3" w14:textId="77777777" w:rsidTr="00553011">
        <w:tc>
          <w:tcPr>
            <w:tcW w:w="817" w:type="pct"/>
            <w:tcBorders>
              <w:top w:val="single" w:sz="4" w:space="0" w:color="auto"/>
              <w:left w:val="single" w:sz="4" w:space="0" w:color="auto"/>
              <w:bottom w:val="single" w:sz="4" w:space="0" w:color="auto"/>
              <w:right w:val="single" w:sz="4" w:space="0" w:color="auto"/>
            </w:tcBorders>
            <w:tcMar>
              <w:top w:w="57" w:type="dxa"/>
              <w:bottom w:w="57" w:type="dxa"/>
            </w:tcMar>
          </w:tcPr>
          <w:p w14:paraId="7247B0AE" w14:textId="77777777" w:rsidR="00F759B7" w:rsidRPr="00C90589" w:rsidRDefault="00F759B7" w:rsidP="001974B0">
            <w:pPr>
              <w:rPr>
                <w:rFonts w:ascii="Calibri" w:hAnsi="Calibri" w:cs="Calibri"/>
                <w:b/>
                <w:szCs w:val="22"/>
              </w:rPr>
            </w:pPr>
            <w:r w:rsidRPr="00C90589">
              <w:rPr>
                <w:rFonts w:ascii="Calibri" w:hAnsi="Calibri" w:cs="Calibri"/>
                <w:b/>
                <w:szCs w:val="22"/>
              </w:rPr>
              <w:t>Luoghi confinati</w:t>
            </w:r>
          </w:p>
        </w:tc>
        <w:tc>
          <w:tcPr>
            <w:tcW w:w="1853" w:type="pct"/>
            <w:tcBorders>
              <w:top w:val="single" w:sz="4" w:space="0" w:color="auto"/>
              <w:left w:val="single" w:sz="4" w:space="0" w:color="auto"/>
              <w:bottom w:val="single" w:sz="4" w:space="0" w:color="auto"/>
              <w:right w:val="single" w:sz="4" w:space="0" w:color="auto"/>
            </w:tcBorders>
            <w:tcMar>
              <w:top w:w="57" w:type="dxa"/>
              <w:bottom w:w="57" w:type="dxa"/>
            </w:tcMar>
          </w:tcPr>
          <w:p w14:paraId="4351F46D" w14:textId="77777777" w:rsidR="00F759B7" w:rsidRPr="00C90589" w:rsidRDefault="00F759B7" w:rsidP="001974B0">
            <w:pPr>
              <w:widowControl w:val="0"/>
              <w:autoSpaceDE w:val="0"/>
              <w:autoSpaceDN w:val="0"/>
              <w:adjustRightInd w:val="0"/>
              <w:jc w:val="both"/>
              <w:rPr>
                <w:rFonts w:ascii="Calibri" w:hAnsi="Calibri" w:cs="Calibri"/>
                <w:bCs/>
                <w:iCs/>
                <w:szCs w:val="22"/>
              </w:rPr>
            </w:pPr>
            <w:r w:rsidRPr="00C90589">
              <w:rPr>
                <w:rFonts w:ascii="Calibri" w:hAnsi="Calibri" w:cs="Calibri"/>
                <w:bCs/>
                <w:iCs/>
                <w:szCs w:val="22"/>
              </w:rPr>
              <w:t>Interventi in luoghi con scarsa ventilazione e/o dove potrebbero ristagnare gas potenzialmente pericolosi o asfissianti (cunicoli, fosse settiche)</w:t>
            </w:r>
          </w:p>
        </w:tc>
        <w:tc>
          <w:tcPr>
            <w:tcW w:w="2330" w:type="pct"/>
            <w:tcBorders>
              <w:top w:val="single" w:sz="4" w:space="0" w:color="auto"/>
              <w:left w:val="single" w:sz="4" w:space="0" w:color="auto"/>
              <w:bottom w:val="single" w:sz="4" w:space="0" w:color="auto"/>
              <w:right w:val="single" w:sz="4" w:space="0" w:color="auto"/>
            </w:tcBorders>
            <w:tcMar>
              <w:top w:w="57" w:type="dxa"/>
              <w:bottom w:w="57" w:type="dxa"/>
            </w:tcMar>
          </w:tcPr>
          <w:p w14:paraId="3A1AE51F" w14:textId="77777777" w:rsidR="00F759B7" w:rsidRPr="00BD094E" w:rsidRDefault="00F759B7" w:rsidP="001974B0">
            <w:pPr>
              <w:jc w:val="both"/>
              <w:rPr>
                <w:rFonts w:ascii="Calibri" w:hAnsi="Calibri" w:cs="Calibri"/>
                <w:bCs/>
                <w:iCs/>
                <w:szCs w:val="22"/>
              </w:rPr>
            </w:pPr>
            <w:r w:rsidRPr="00BD094E">
              <w:rPr>
                <w:rFonts w:ascii="Calibri" w:hAnsi="Calibri" w:cs="Calibri"/>
                <w:bCs/>
                <w:iCs/>
                <w:szCs w:val="22"/>
              </w:rPr>
              <w:t>È obbligatorio che i lavoratori che accedono a zone confinate abbiano ricevuto adeguata formazione professionale (</w:t>
            </w:r>
            <w:proofErr w:type="spellStart"/>
            <w:r w:rsidRPr="00BD094E">
              <w:rPr>
                <w:rFonts w:ascii="Calibri" w:hAnsi="Calibri" w:cs="Calibri"/>
                <w:bCs/>
                <w:iCs/>
                <w:szCs w:val="22"/>
              </w:rPr>
              <w:t>D.Lgs.</w:t>
            </w:r>
            <w:proofErr w:type="spellEnd"/>
            <w:r w:rsidRPr="00BD094E">
              <w:rPr>
                <w:rFonts w:ascii="Calibri" w:hAnsi="Calibri" w:cs="Calibri"/>
                <w:bCs/>
                <w:iCs/>
                <w:szCs w:val="22"/>
              </w:rPr>
              <w:t xml:space="preserve"> 177/2011) e utilizzino idonei DPI quali autorespiratori e/o maschere facciali. Ogni accesso deve essere preventivamente concordato con l’UOC Tecnico Patrimoniale.</w:t>
            </w:r>
          </w:p>
          <w:p w14:paraId="34D4A2D7" w14:textId="77777777" w:rsidR="00F759B7" w:rsidRPr="00BD094E" w:rsidRDefault="00F759B7" w:rsidP="001974B0">
            <w:pPr>
              <w:jc w:val="both"/>
              <w:rPr>
                <w:rFonts w:ascii="Calibri" w:hAnsi="Calibri" w:cs="Calibri"/>
                <w:bCs/>
                <w:iCs/>
                <w:szCs w:val="22"/>
              </w:rPr>
            </w:pPr>
          </w:p>
          <w:p w14:paraId="5C77DE02" w14:textId="77777777" w:rsidR="00F759B7" w:rsidRPr="00BD094E" w:rsidRDefault="00F759B7" w:rsidP="001974B0">
            <w:pPr>
              <w:jc w:val="both"/>
              <w:rPr>
                <w:rFonts w:ascii="Calibri" w:hAnsi="Calibri" w:cs="Calibri"/>
                <w:bCs/>
                <w:iCs/>
                <w:szCs w:val="22"/>
              </w:rPr>
            </w:pPr>
          </w:p>
        </w:tc>
      </w:tr>
    </w:tbl>
    <w:p w14:paraId="1D938839" w14:textId="77777777" w:rsidR="009D60BD" w:rsidRPr="00C90589" w:rsidRDefault="009D60BD" w:rsidP="009D60BD">
      <w:pPr>
        <w:pStyle w:val="Intestazione"/>
        <w:tabs>
          <w:tab w:val="left" w:pos="708"/>
        </w:tabs>
        <w:rPr>
          <w:rFonts w:cs="Calibri"/>
          <w:sz w:val="24"/>
        </w:rPr>
      </w:pPr>
    </w:p>
    <w:p w14:paraId="3FDDA1B0" w14:textId="77777777" w:rsidR="009D60BD" w:rsidRDefault="009D60BD" w:rsidP="009D60BD">
      <w:pPr>
        <w:pStyle w:val="Intestazione"/>
        <w:tabs>
          <w:tab w:val="left" w:pos="708"/>
        </w:tabs>
        <w:rPr>
          <w:rFonts w:cs="Calibri"/>
          <w:sz w:val="24"/>
        </w:rPr>
      </w:pPr>
    </w:p>
    <w:p w14:paraId="3490B282" w14:textId="77777777" w:rsidR="000F35E7" w:rsidRDefault="000F35E7" w:rsidP="009D60BD">
      <w:pPr>
        <w:pStyle w:val="Intestazione"/>
        <w:tabs>
          <w:tab w:val="left" w:pos="708"/>
        </w:tabs>
        <w:rPr>
          <w:rFonts w:cs="Calibri"/>
          <w:sz w:val="24"/>
        </w:rPr>
      </w:pPr>
    </w:p>
    <w:p w14:paraId="2E1CE956" w14:textId="77777777" w:rsidR="000F35E7" w:rsidRDefault="000F35E7" w:rsidP="009D60BD">
      <w:pPr>
        <w:pStyle w:val="Intestazione"/>
        <w:tabs>
          <w:tab w:val="left" w:pos="708"/>
        </w:tabs>
        <w:rPr>
          <w:rFonts w:cs="Calibri"/>
          <w:sz w:val="24"/>
        </w:rPr>
      </w:pPr>
    </w:p>
    <w:p w14:paraId="2630665B" w14:textId="77777777" w:rsidR="000F35E7" w:rsidRDefault="000F35E7" w:rsidP="009D60BD">
      <w:pPr>
        <w:pStyle w:val="Intestazione"/>
        <w:tabs>
          <w:tab w:val="left" w:pos="708"/>
        </w:tabs>
        <w:rPr>
          <w:rFonts w:cs="Calibri"/>
          <w:sz w:val="24"/>
        </w:rPr>
      </w:pPr>
    </w:p>
    <w:p w14:paraId="29D369EE" w14:textId="77777777" w:rsidR="000F35E7" w:rsidRDefault="000F35E7" w:rsidP="009D60BD">
      <w:pPr>
        <w:pStyle w:val="Intestazione"/>
        <w:tabs>
          <w:tab w:val="left" w:pos="708"/>
        </w:tabs>
        <w:rPr>
          <w:rFonts w:cs="Calibri"/>
          <w:sz w:val="24"/>
        </w:rPr>
      </w:pPr>
    </w:p>
    <w:p w14:paraId="2E93A422" w14:textId="77777777" w:rsidR="000F35E7" w:rsidRDefault="000F35E7" w:rsidP="009D60BD">
      <w:pPr>
        <w:pStyle w:val="Intestazione"/>
        <w:tabs>
          <w:tab w:val="left" w:pos="708"/>
        </w:tabs>
        <w:rPr>
          <w:rFonts w:cs="Calibri"/>
          <w:sz w:val="24"/>
        </w:rPr>
      </w:pPr>
    </w:p>
    <w:p w14:paraId="710C6991" w14:textId="77777777" w:rsidR="000F35E7" w:rsidRDefault="000F35E7" w:rsidP="009D60BD">
      <w:pPr>
        <w:pStyle w:val="Intestazione"/>
        <w:tabs>
          <w:tab w:val="left" w:pos="708"/>
        </w:tabs>
        <w:rPr>
          <w:rFonts w:cs="Calibri"/>
          <w:sz w:val="24"/>
        </w:rPr>
      </w:pPr>
      <w:r>
        <w:rPr>
          <w:rFonts w:cs="Calibri"/>
          <w:sz w:val="24"/>
        </w:rPr>
        <w:br w:type="page"/>
      </w:r>
    </w:p>
    <w:p w14:paraId="043AC8E1" w14:textId="77777777" w:rsidR="009D60BD" w:rsidRPr="00EF3461" w:rsidRDefault="009D60BD" w:rsidP="009D60BD">
      <w:pPr>
        <w:pStyle w:val="Titolo1"/>
        <w:rPr>
          <w:sz w:val="32"/>
          <w:szCs w:val="32"/>
        </w:rPr>
      </w:pPr>
      <w:bookmarkStart w:id="5" w:name="_Toc66876399"/>
      <w:r w:rsidRPr="00EF3461">
        <w:rPr>
          <w:sz w:val="32"/>
          <w:szCs w:val="32"/>
        </w:rPr>
        <w:lastRenderedPageBreak/>
        <w:t>RISCHI POTENZIALMENTE INTERFERENTI</w:t>
      </w:r>
      <w:bookmarkEnd w:id="5"/>
    </w:p>
    <w:p w14:paraId="5E39141D" w14:textId="77777777" w:rsidR="009D60BD" w:rsidRPr="00C90589" w:rsidRDefault="009D60BD" w:rsidP="009D60BD">
      <w:pPr>
        <w:spacing w:after="0" w:line="240" w:lineRule="auto"/>
        <w:jc w:val="both"/>
        <w:rPr>
          <w:rFonts w:cs="Calibri"/>
        </w:rPr>
      </w:pPr>
    </w:p>
    <w:p w14:paraId="4EC5751A" w14:textId="77777777" w:rsidR="00E73293" w:rsidRDefault="00E73293" w:rsidP="00E73293">
      <w:pPr>
        <w:pStyle w:val="Corpotesto"/>
        <w:spacing w:after="0" w:line="240" w:lineRule="auto"/>
        <w:ind w:right="283"/>
        <w:jc w:val="both"/>
      </w:pPr>
      <w:r>
        <w:t>I rischi lavorativi correlati ai luoghi di lavoro assegnati e alle attività che in essi si svolgono sono</w:t>
      </w:r>
      <w:r>
        <w:rPr>
          <w:spacing w:val="1"/>
        </w:rPr>
        <w:t xml:space="preserve"> </w:t>
      </w:r>
      <w:r>
        <w:t>specificati nella tabella precedente.</w:t>
      </w:r>
    </w:p>
    <w:p w14:paraId="082A34C0" w14:textId="77777777" w:rsidR="00E73293" w:rsidRDefault="00E73293" w:rsidP="00E73293">
      <w:pPr>
        <w:spacing w:after="0" w:line="240" w:lineRule="auto"/>
        <w:ind w:right="283"/>
        <w:jc w:val="both"/>
        <w:rPr>
          <w:b/>
          <w:sz w:val="22"/>
        </w:rPr>
      </w:pPr>
      <w:r>
        <w:rPr>
          <w:sz w:val="22"/>
        </w:rPr>
        <w:t>A seguito degli incontri e colloqui di coordinamento e dei sopralluoghi è emerso che</w:t>
      </w:r>
      <w:r w:rsidR="00651008">
        <w:rPr>
          <w:sz w:val="22"/>
        </w:rPr>
        <w:t>,</w:t>
      </w:r>
      <w:r>
        <w:rPr>
          <w:sz w:val="22"/>
        </w:rPr>
        <w:t xml:space="preserve"> dallo</w:t>
      </w:r>
      <w:r>
        <w:rPr>
          <w:spacing w:val="1"/>
          <w:sz w:val="22"/>
        </w:rPr>
        <w:t xml:space="preserve"> </w:t>
      </w:r>
      <w:r>
        <w:rPr>
          <w:sz w:val="22"/>
        </w:rPr>
        <w:t>svolgimento delle attività oggetto dell’appalto</w:t>
      </w:r>
      <w:r w:rsidR="00651008">
        <w:rPr>
          <w:sz w:val="22"/>
        </w:rPr>
        <w:t>,</w:t>
      </w:r>
      <w:r>
        <w:rPr>
          <w:sz w:val="22"/>
        </w:rPr>
        <w:t xml:space="preserve"> potrebbero originarsi i seguenti </w:t>
      </w:r>
      <w:r>
        <w:rPr>
          <w:b/>
          <w:sz w:val="22"/>
        </w:rPr>
        <w:t>rischi derivanti da</w:t>
      </w:r>
      <w:r>
        <w:rPr>
          <w:b/>
          <w:spacing w:val="1"/>
          <w:sz w:val="22"/>
        </w:rPr>
        <w:t xml:space="preserve"> </w:t>
      </w:r>
      <w:r>
        <w:rPr>
          <w:b/>
          <w:sz w:val="22"/>
        </w:rPr>
        <w:t>INTERFERENZE.</w:t>
      </w:r>
    </w:p>
    <w:p w14:paraId="5636561B" w14:textId="77777777" w:rsidR="0008024A" w:rsidRDefault="0008024A" w:rsidP="00E73293">
      <w:pPr>
        <w:spacing w:after="0" w:line="240" w:lineRule="auto"/>
        <w:ind w:right="283"/>
        <w:jc w:val="both"/>
        <w:rPr>
          <w:b/>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2"/>
        <w:gridCol w:w="5924"/>
      </w:tblGrid>
      <w:tr w:rsidR="00F147B3" w:rsidRPr="00C90589" w14:paraId="6D7C45CC" w14:textId="77777777" w:rsidTr="0052614B">
        <w:tc>
          <w:tcPr>
            <w:tcW w:w="5000" w:type="pct"/>
            <w:gridSpan w:val="2"/>
            <w:shd w:val="clear" w:color="auto" w:fill="365F91" w:themeFill="accent1" w:themeFillShade="BF"/>
            <w:tcMar>
              <w:top w:w="57" w:type="dxa"/>
              <w:bottom w:w="57" w:type="dxa"/>
            </w:tcMar>
          </w:tcPr>
          <w:p w14:paraId="7D923806" w14:textId="77777777" w:rsidR="00F147B3" w:rsidRPr="00CA6E74" w:rsidRDefault="00907149" w:rsidP="0052614B">
            <w:pPr>
              <w:jc w:val="center"/>
              <w:rPr>
                <w:rFonts w:ascii="Calibri" w:hAnsi="Calibri" w:cs="Calibri"/>
                <w:b/>
                <w:color w:val="FFFFFF" w:themeColor="background1"/>
              </w:rPr>
            </w:pPr>
            <w:r w:rsidRPr="00CA6E74">
              <w:rPr>
                <w:rFonts w:cs="Calibri"/>
                <w:b/>
                <w:color w:val="FFFFFF" w:themeColor="background1"/>
                <w:sz w:val="28"/>
              </w:rPr>
              <w:t>ACCESSO ED USCITA DAL PRESIDIO OSPEDALIERO</w:t>
            </w:r>
          </w:p>
        </w:tc>
      </w:tr>
      <w:tr w:rsidR="00F147B3" w:rsidRPr="00C90589" w14:paraId="322EFE89" w14:textId="77777777" w:rsidTr="000F35E7">
        <w:tc>
          <w:tcPr>
            <w:tcW w:w="2167" w:type="pct"/>
            <w:shd w:val="clear" w:color="auto" w:fill="8DB3E2" w:themeFill="text2" w:themeFillTint="66"/>
            <w:tcMar>
              <w:top w:w="57" w:type="dxa"/>
              <w:bottom w:w="57" w:type="dxa"/>
            </w:tcMar>
            <w:vAlign w:val="center"/>
          </w:tcPr>
          <w:p w14:paraId="538E9A9E" w14:textId="77777777" w:rsidR="00F147B3" w:rsidRPr="00BB1B21" w:rsidRDefault="00F147B3" w:rsidP="0052614B">
            <w:pPr>
              <w:jc w:val="center"/>
              <w:rPr>
                <w:rFonts w:ascii="Calibri" w:hAnsi="Calibri" w:cs="Calibri"/>
                <w:b/>
                <w:szCs w:val="22"/>
              </w:rPr>
            </w:pPr>
            <w:r w:rsidRPr="00BB1B21">
              <w:rPr>
                <w:rFonts w:ascii="Calibri" w:hAnsi="Calibri" w:cs="Calibri"/>
                <w:b/>
                <w:szCs w:val="22"/>
              </w:rPr>
              <w:t>FATTORI DI RISCHIO INTERFERENTI</w:t>
            </w:r>
          </w:p>
        </w:tc>
        <w:tc>
          <w:tcPr>
            <w:tcW w:w="2833" w:type="pct"/>
            <w:shd w:val="clear" w:color="auto" w:fill="8DB3E2" w:themeFill="text2" w:themeFillTint="66"/>
            <w:tcMar>
              <w:top w:w="57" w:type="dxa"/>
              <w:bottom w:w="57" w:type="dxa"/>
            </w:tcMar>
            <w:vAlign w:val="center"/>
          </w:tcPr>
          <w:p w14:paraId="20CE94D0" w14:textId="77777777" w:rsidR="00F147B3" w:rsidRPr="00E73293" w:rsidRDefault="00F147B3" w:rsidP="0052614B">
            <w:pPr>
              <w:spacing w:after="0" w:line="240" w:lineRule="auto"/>
              <w:jc w:val="center"/>
              <w:rPr>
                <w:rFonts w:cs="Calibri"/>
                <w:b/>
              </w:rPr>
            </w:pPr>
            <w:r w:rsidRPr="00E73293">
              <w:rPr>
                <w:rFonts w:cs="Calibri"/>
                <w:b/>
              </w:rPr>
              <w:t>MISURE DI PREVENZIONE E PROTEZIONE PER</w:t>
            </w:r>
          </w:p>
          <w:p w14:paraId="302FBB3E" w14:textId="77777777" w:rsidR="00F147B3" w:rsidRPr="00CA6E74" w:rsidRDefault="00F147B3" w:rsidP="0052614B">
            <w:pPr>
              <w:spacing w:after="0" w:line="240" w:lineRule="auto"/>
              <w:jc w:val="center"/>
              <w:rPr>
                <w:rFonts w:cs="Calibri"/>
                <w:b/>
                <w:szCs w:val="22"/>
              </w:rPr>
            </w:pPr>
            <w:r w:rsidRPr="00E73293">
              <w:rPr>
                <w:rFonts w:cs="Calibri"/>
                <w:b/>
              </w:rPr>
              <w:t>ELIMINARE I RISCHI DA INTERFERENZE</w:t>
            </w:r>
          </w:p>
        </w:tc>
      </w:tr>
      <w:tr w:rsidR="00F147B3" w:rsidRPr="00C90589" w14:paraId="562E13C9" w14:textId="77777777" w:rsidTr="000F35E7">
        <w:tc>
          <w:tcPr>
            <w:tcW w:w="2167" w:type="pct"/>
            <w:shd w:val="clear" w:color="auto" w:fill="auto"/>
            <w:tcMar>
              <w:top w:w="57" w:type="dxa"/>
              <w:bottom w:w="57" w:type="dxa"/>
            </w:tcMar>
          </w:tcPr>
          <w:p w14:paraId="4FE78C69" w14:textId="77777777" w:rsidR="00F147B3" w:rsidRDefault="00F147B3" w:rsidP="00907149">
            <w:pPr>
              <w:spacing w:after="0" w:line="240" w:lineRule="auto"/>
              <w:rPr>
                <w:rFonts w:ascii="Calibri" w:hAnsi="Calibri" w:cs="Calibri"/>
              </w:rPr>
            </w:pPr>
            <w:r w:rsidRPr="00E73293">
              <w:rPr>
                <w:rFonts w:cs="Calibri"/>
              </w:rPr>
              <w:t xml:space="preserve">Interferenza con i mezzi di trasporto o altri mezzi o </w:t>
            </w:r>
            <w:r w:rsidRPr="00CA6E74">
              <w:rPr>
                <w:rFonts w:cs="Calibri"/>
              </w:rPr>
              <w:t xml:space="preserve">persone presenti nelle aree </w:t>
            </w:r>
            <w:r>
              <w:rPr>
                <w:rFonts w:cs="Calibri"/>
              </w:rPr>
              <w:t>dell’Ospedale (</w:t>
            </w:r>
            <w:r>
              <w:rPr>
                <w:rFonts w:ascii="Calibri" w:hAnsi="Calibri" w:cs="Calibri"/>
              </w:rPr>
              <w:t>f</w:t>
            </w:r>
            <w:r w:rsidRPr="00CA6E74">
              <w:rPr>
                <w:rFonts w:ascii="Calibri" w:hAnsi="Calibri" w:cs="Calibri"/>
                <w:szCs w:val="22"/>
              </w:rPr>
              <w:t>urgone, auto, transpallet manuale,</w:t>
            </w:r>
            <w:r>
              <w:rPr>
                <w:rFonts w:ascii="Calibri" w:hAnsi="Calibri" w:cs="Calibri"/>
              </w:rPr>
              <w:t xml:space="preserve"> carrelli manuali, </w:t>
            </w:r>
            <w:r w:rsidRPr="00CA6E74">
              <w:rPr>
                <w:rFonts w:ascii="Calibri" w:hAnsi="Calibri" w:cs="Calibri"/>
                <w:szCs w:val="22"/>
              </w:rPr>
              <w:t>anche di proprietà dell’Ente per le attività di trasloco/trasporto interno)</w:t>
            </w:r>
            <w:r>
              <w:rPr>
                <w:rFonts w:ascii="Calibri" w:hAnsi="Calibri" w:cs="Calibri"/>
              </w:rPr>
              <w:t>, comportante il rischio di i</w:t>
            </w:r>
            <w:r>
              <w:rPr>
                <w:rFonts w:cs="Calibri"/>
              </w:rPr>
              <w:t>ncidente stradale, investimento di persone</w:t>
            </w:r>
          </w:p>
          <w:p w14:paraId="01026C4B" w14:textId="77777777" w:rsidR="00F147B3" w:rsidRPr="00CA6E74" w:rsidRDefault="00F147B3" w:rsidP="00907149">
            <w:pPr>
              <w:spacing w:after="0" w:line="240" w:lineRule="auto"/>
              <w:rPr>
                <w:rFonts w:cs="Calibri"/>
                <w:szCs w:val="22"/>
              </w:rPr>
            </w:pPr>
          </w:p>
          <w:p w14:paraId="55012C0C" w14:textId="77777777" w:rsidR="00F147B3" w:rsidRDefault="00F147B3" w:rsidP="00907149">
            <w:pPr>
              <w:spacing w:after="0" w:line="240" w:lineRule="auto"/>
              <w:rPr>
                <w:rFonts w:cs="Calibri"/>
              </w:rPr>
            </w:pPr>
            <w:r w:rsidRPr="00E73293">
              <w:rPr>
                <w:rFonts w:cs="Calibri"/>
              </w:rPr>
              <w:t xml:space="preserve">Rischio </w:t>
            </w:r>
            <w:r>
              <w:rPr>
                <w:rFonts w:cs="Calibri"/>
              </w:rPr>
              <w:t>urto</w:t>
            </w:r>
            <w:r w:rsidRPr="00E73293">
              <w:rPr>
                <w:rFonts w:cs="Calibri"/>
              </w:rPr>
              <w:t xml:space="preserve"> contro </w:t>
            </w:r>
            <w:r>
              <w:rPr>
                <w:rFonts w:cs="Calibri"/>
              </w:rPr>
              <w:t>oggetti mobili</w:t>
            </w:r>
          </w:p>
          <w:p w14:paraId="2903A80C" w14:textId="77777777" w:rsidR="00F147B3" w:rsidRPr="00E73293" w:rsidRDefault="00F147B3" w:rsidP="00907149">
            <w:pPr>
              <w:spacing w:after="0" w:line="240" w:lineRule="auto"/>
              <w:rPr>
                <w:rFonts w:cs="Calibri"/>
              </w:rPr>
            </w:pPr>
          </w:p>
          <w:p w14:paraId="0C529194" w14:textId="77777777" w:rsidR="00F147B3" w:rsidRDefault="00F147B3" w:rsidP="00907149">
            <w:pPr>
              <w:rPr>
                <w:rFonts w:cs="Calibri"/>
              </w:rPr>
            </w:pPr>
            <w:r w:rsidRPr="00E73293">
              <w:rPr>
                <w:rFonts w:cs="Calibri"/>
              </w:rPr>
              <w:t>Rischio inciampo, scivolamento, caduta, urto per la</w:t>
            </w:r>
            <w:r>
              <w:rPr>
                <w:rFonts w:cs="Calibri"/>
              </w:rPr>
              <w:t xml:space="preserve"> </w:t>
            </w:r>
            <w:r w:rsidRPr="00E73293">
              <w:rPr>
                <w:rFonts w:cs="Calibri"/>
              </w:rPr>
              <w:t>presenza di ostacoli fisici, manto erboso bagnato,</w:t>
            </w:r>
            <w:r>
              <w:rPr>
                <w:rFonts w:cs="Calibri"/>
              </w:rPr>
              <w:t xml:space="preserve"> </w:t>
            </w:r>
            <w:r w:rsidRPr="00E73293">
              <w:rPr>
                <w:rFonts w:cs="Calibri"/>
              </w:rPr>
              <w:t>pozzanghere, disconnessioni, ecc.</w:t>
            </w:r>
          </w:p>
          <w:p w14:paraId="56A79D9A" w14:textId="77777777" w:rsidR="00F147B3" w:rsidRPr="00BB1B21" w:rsidRDefault="00F147B3" w:rsidP="00907149">
            <w:pPr>
              <w:spacing w:after="0" w:line="240" w:lineRule="auto"/>
              <w:rPr>
                <w:rFonts w:ascii="Calibri" w:hAnsi="Calibri" w:cs="Calibri"/>
                <w:b/>
              </w:rPr>
            </w:pPr>
          </w:p>
        </w:tc>
        <w:tc>
          <w:tcPr>
            <w:tcW w:w="2833" w:type="pct"/>
            <w:shd w:val="clear" w:color="auto" w:fill="auto"/>
            <w:tcMar>
              <w:top w:w="57" w:type="dxa"/>
              <w:bottom w:w="57" w:type="dxa"/>
            </w:tcMar>
          </w:tcPr>
          <w:p w14:paraId="7755F7AE" w14:textId="77777777" w:rsidR="00F147B3" w:rsidRPr="00F147B3" w:rsidRDefault="00F147B3" w:rsidP="00907149">
            <w:pPr>
              <w:rPr>
                <w:rFonts w:ascii="Calibri" w:hAnsi="Calibri" w:cs="Calibri"/>
              </w:rPr>
            </w:pPr>
            <w:r>
              <w:rPr>
                <w:rFonts w:ascii="Calibri" w:hAnsi="Calibri" w:cs="Calibri"/>
              </w:rPr>
              <w:t xml:space="preserve">- </w:t>
            </w:r>
            <w:r w:rsidR="00907149">
              <w:rPr>
                <w:rFonts w:ascii="Calibri" w:hAnsi="Calibri" w:cs="Calibri"/>
              </w:rPr>
              <w:t xml:space="preserve">la </w:t>
            </w:r>
            <w:r w:rsidRPr="00F147B3">
              <w:rPr>
                <w:rFonts w:ascii="Calibri" w:hAnsi="Calibri" w:cs="Calibri"/>
              </w:rPr>
              <w:t xml:space="preserve">segnaletica stradale orizzontale </w:t>
            </w:r>
            <w:r w:rsidR="00907149">
              <w:rPr>
                <w:rFonts w:ascii="Calibri" w:hAnsi="Calibri" w:cs="Calibri"/>
              </w:rPr>
              <w:t xml:space="preserve">e verticale è </w:t>
            </w:r>
            <w:r w:rsidRPr="00F147B3">
              <w:rPr>
                <w:rFonts w:ascii="Calibri" w:hAnsi="Calibri" w:cs="Calibri"/>
              </w:rPr>
              <w:t xml:space="preserve">mantenuta in </w:t>
            </w:r>
            <w:r w:rsidR="00434D94">
              <w:rPr>
                <w:rFonts w:ascii="Calibri" w:hAnsi="Calibri" w:cs="Calibri"/>
              </w:rPr>
              <w:t>efficienza</w:t>
            </w:r>
          </w:p>
          <w:p w14:paraId="380BCD24" w14:textId="77777777" w:rsidR="00F147B3" w:rsidRPr="00F147B3" w:rsidRDefault="00F147B3" w:rsidP="00907149">
            <w:pPr>
              <w:rPr>
                <w:rFonts w:ascii="Calibri" w:hAnsi="Calibri" w:cs="Calibri"/>
              </w:rPr>
            </w:pPr>
            <w:r>
              <w:rPr>
                <w:rFonts w:ascii="Calibri" w:hAnsi="Calibri" w:cs="Calibri"/>
              </w:rPr>
              <w:t xml:space="preserve">- </w:t>
            </w:r>
            <w:r w:rsidR="006C472B">
              <w:rPr>
                <w:rFonts w:ascii="Calibri" w:hAnsi="Calibri" w:cs="Calibri"/>
              </w:rPr>
              <w:t xml:space="preserve">gli accessi sono controllati dal servizio </w:t>
            </w:r>
            <w:r w:rsidR="00907149" w:rsidRPr="00F147B3">
              <w:rPr>
                <w:rFonts w:ascii="Calibri" w:hAnsi="Calibri" w:cs="Calibri"/>
              </w:rPr>
              <w:t>di Portineria</w:t>
            </w:r>
            <w:r w:rsidR="00175529">
              <w:rPr>
                <w:rFonts w:ascii="Calibri" w:hAnsi="Calibri" w:cs="Calibri"/>
              </w:rPr>
              <w:t xml:space="preserve"> ove presente</w:t>
            </w:r>
          </w:p>
          <w:p w14:paraId="37C9AC87" w14:textId="77777777" w:rsidR="00F147B3" w:rsidRPr="00F147B3" w:rsidRDefault="00F147B3" w:rsidP="00907149">
            <w:pPr>
              <w:rPr>
                <w:rFonts w:ascii="Calibri" w:hAnsi="Calibri" w:cs="Calibri"/>
              </w:rPr>
            </w:pPr>
            <w:r>
              <w:rPr>
                <w:rFonts w:ascii="Calibri" w:hAnsi="Calibri" w:cs="Calibri"/>
              </w:rPr>
              <w:t xml:space="preserve">- </w:t>
            </w:r>
            <w:r w:rsidR="006C472B">
              <w:rPr>
                <w:rFonts w:ascii="Calibri" w:hAnsi="Calibri" w:cs="Calibri"/>
              </w:rPr>
              <w:t>vengono</w:t>
            </w:r>
            <w:r w:rsidR="00951D8F">
              <w:rPr>
                <w:rFonts w:ascii="Calibri" w:hAnsi="Calibri" w:cs="Calibri"/>
              </w:rPr>
              <w:t xml:space="preserve"> rispettati</w:t>
            </w:r>
            <w:r w:rsidRPr="00F147B3">
              <w:rPr>
                <w:rFonts w:ascii="Calibri" w:hAnsi="Calibri" w:cs="Calibri"/>
              </w:rPr>
              <w:t xml:space="preserve"> limiti di velocità e i percorsi stabiliti</w:t>
            </w:r>
          </w:p>
          <w:p w14:paraId="4EEC97B3" w14:textId="77777777" w:rsidR="00F147B3" w:rsidRPr="00F147B3" w:rsidRDefault="00F147B3" w:rsidP="00907149">
            <w:pPr>
              <w:rPr>
                <w:rFonts w:ascii="Calibri" w:hAnsi="Calibri" w:cs="Calibri"/>
              </w:rPr>
            </w:pPr>
            <w:r>
              <w:rPr>
                <w:rFonts w:ascii="Calibri" w:hAnsi="Calibri" w:cs="Calibri"/>
              </w:rPr>
              <w:t xml:space="preserve">- </w:t>
            </w:r>
            <w:r w:rsidR="006C472B">
              <w:rPr>
                <w:rFonts w:ascii="Calibri" w:hAnsi="Calibri" w:cs="Calibri"/>
              </w:rPr>
              <w:t xml:space="preserve">è necessario </w:t>
            </w:r>
            <w:r w:rsidR="00907149">
              <w:rPr>
                <w:rFonts w:ascii="Calibri" w:hAnsi="Calibri" w:cs="Calibri"/>
              </w:rPr>
              <w:t xml:space="preserve">prestare </w:t>
            </w:r>
            <w:r w:rsidRPr="00F147B3">
              <w:rPr>
                <w:rFonts w:ascii="Calibri" w:hAnsi="Calibri" w:cs="Calibri"/>
              </w:rPr>
              <w:t xml:space="preserve">attenzione ai pedoni e agli altri mezzi in movimento; </w:t>
            </w:r>
          </w:p>
          <w:p w14:paraId="65849401" w14:textId="77777777" w:rsidR="00F147B3" w:rsidRDefault="00F147B3" w:rsidP="00907149">
            <w:pPr>
              <w:rPr>
                <w:rFonts w:ascii="Calibri" w:hAnsi="Calibri" w:cs="Calibri"/>
              </w:rPr>
            </w:pPr>
            <w:r>
              <w:rPr>
                <w:rFonts w:ascii="Calibri" w:hAnsi="Calibri" w:cs="Calibri"/>
              </w:rPr>
              <w:t xml:space="preserve">- </w:t>
            </w:r>
            <w:r w:rsidR="00951D8F">
              <w:rPr>
                <w:rFonts w:ascii="Calibri" w:hAnsi="Calibri" w:cs="Calibri"/>
              </w:rPr>
              <w:t xml:space="preserve">è da </w:t>
            </w:r>
            <w:r w:rsidRPr="00F147B3">
              <w:rPr>
                <w:rFonts w:ascii="Calibri" w:hAnsi="Calibri" w:cs="Calibri"/>
              </w:rPr>
              <w:t>evitare il sovraccarico dei mezzi per evitare ribaltamenti</w:t>
            </w:r>
          </w:p>
          <w:p w14:paraId="2A2ECC5F" w14:textId="77777777" w:rsidR="00175529" w:rsidRDefault="00175529" w:rsidP="00907149">
            <w:pPr>
              <w:rPr>
                <w:rFonts w:ascii="Calibri" w:hAnsi="Calibri" w:cs="Calibri"/>
              </w:rPr>
            </w:pPr>
            <w:r>
              <w:rPr>
                <w:rFonts w:ascii="Calibri" w:hAnsi="Calibri" w:cs="Calibri"/>
              </w:rPr>
              <w:t>- vengono rimossi o segnalati ostacoli che potrebbero causare inciampo</w:t>
            </w:r>
          </w:p>
          <w:p w14:paraId="60632277" w14:textId="77777777" w:rsidR="00175529" w:rsidRPr="00214B93" w:rsidRDefault="00175529" w:rsidP="00907149">
            <w:pPr>
              <w:rPr>
                <w:rFonts w:ascii="Calibri" w:hAnsi="Calibri" w:cs="Calibri"/>
              </w:rPr>
            </w:pPr>
            <w:r>
              <w:rPr>
                <w:rFonts w:ascii="Calibri" w:hAnsi="Calibri" w:cs="Calibri"/>
              </w:rPr>
              <w:t>- viene manutenuta la pavimentazione dei vialetti</w:t>
            </w:r>
          </w:p>
        </w:tc>
      </w:tr>
      <w:tr w:rsidR="00F147B3" w:rsidRPr="00C90589" w14:paraId="346F1C5F" w14:textId="77777777" w:rsidTr="0052614B">
        <w:tc>
          <w:tcPr>
            <w:tcW w:w="5000" w:type="pct"/>
            <w:gridSpan w:val="2"/>
            <w:shd w:val="clear" w:color="auto" w:fill="943634" w:themeFill="accent2" w:themeFillShade="BF"/>
            <w:tcMar>
              <w:top w:w="57" w:type="dxa"/>
              <w:bottom w:w="57" w:type="dxa"/>
            </w:tcMar>
          </w:tcPr>
          <w:p w14:paraId="40B9D6B8" w14:textId="77777777" w:rsidR="00F147B3" w:rsidRPr="00214B93" w:rsidRDefault="00907149" w:rsidP="0052614B">
            <w:pPr>
              <w:spacing w:after="0" w:line="240" w:lineRule="auto"/>
              <w:jc w:val="center"/>
              <w:rPr>
                <w:rFonts w:cs="Calibri"/>
                <w:color w:val="FFFFFF" w:themeColor="background1"/>
              </w:rPr>
            </w:pPr>
            <w:r w:rsidRPr="00214B93">
              <w:rPr>
                <w:rFonts w:cs="Calibri"/>
                <w:b/>
                <w:color w:val="FFFFFF" w:themeColor="background1"/>
                <w:sz w:val="28"/>
              </w:rPr>
              <w:t>ACCESSO AI REPARTI E SERVIZIO DI ASSISTENZA E MANUTENZIONE</w:t>
            </w:r>
          </w:p>
        </w:tc>
      </w:tr>
      <w:tr w:rsidR="00F147B3" w:rsidRPr="00C90589" w14:paraId="4CA1E117" w14:textId="77777777" w:rsidTr="000F35E7">
        <w:tc>
          <w:tcPr>
            <w:tcW w:w="2167" w:type="pct"/>
            <w:shd w:val="clear" w:color="auto" w:fill="E5B8B7" w:themeFill="accent2" w:themeFillTint="66"/>
            <w:tcMar>
              <w:top w:w="57" w:type="dxa"/>
              <w:bottom w:w="57" w:type="dxa"/>
            </w:tcMar>
            <w:vAlign w:val="center"/>
          </w:tcPr>
          <w:p w14:paraId="25A045F3" w14:textId="77777777" w:rsidR="00F147B3" w:rsidRPr="00BB1B21" w:rsidRDefault="00F147B3" w:rsidP="0052614B">
            <w:pPr>
              <w:jc w:val="center"/>
              <w:rPr>
                <w:rFonts w:ascii="Calibri" w:hAnsi="Calibri" w:cs="Calibri"/>
                <w:b/>
                <w:szCs w:val="22"/>
              </w:rPr>
            </w:pPr>
            <w:r w:rsidRPr="00BB1B21">
              <w:rPr>
                <w:rFonts w:ascii="Calibri" w:hAnsi="Calibri" w:cs="Calibri"/>
                <w:b/>
                <w:szCs w:val="22"/>
              </w:rPr>
              <w:t>FATTORI DI RISCHIO INTERFERENTI</w:t>
            </w:r>
          </w:p>
        </w:tc>
        <w:tc>
          <w:tcPr>
            <w:tcW w:w="2833" w:type="pct"/>
            <w:shd w:val="clear" w:color="auto" w:fill="E5B8B7" w:themeFill="accent2" w:themeFillTint="66"/>
            <w:tcMar>
              <w:top w:w="57" w:type="dxa"/>
              <w:bottom w:w="57" w:type="dxa"/>
            </w:tcMar>
            <w:vAlign w:val="center"/>
          </w:tcPr>
          <w:p w14:paraId="10A8422A" w14:textId="77777777" w:rsidR="00F147B3" w:rsidRPr="00E73293" w:rsidRDefault="00F147B3" w:rsidP="0052614B">
            <w:pPr>
              <w:spacing w:after="0" w:line="240" w:lineRule="auto"/>
              <w:jc w:val="center"/>
              <w:rPr>
                <w:rFonts w:cs="Calibri"/>
                <w:b/>
              </w:rPr>
            </w:pPr>
            <w:r w:rsidRPr="00E73293">
              <w:rPr>
                <w:rFonts w:cs="Calibri"/>
                <w:b/>
              </w:rPr>
              <w:t>MISURE DI PREVENZIONE E PROTEZIONE PER</w:t>
            </w:r>
          </w:p>
          <w:p w14:paraId="21FEF24B" w14:textId="77777777" w:rsidR="00F147B3" w:rsidRPr="00CA6E74" w:rsidRDefault="00F147B3" w:rsidP="0052614B">
            <w:pPr>
              <w:spacing w:after="0" w:line="240" w:lineRule="auto"/>
              <w:jc w:val="center"/>
              <w:rPr>
                <w:rFonts w:cs="Calibri"/>
                <w:b/>
                <w:szCs w:val="22"/>
              </w:rPr>
            </w:pPr>
            <w:r w:rsidRPr="00E73293">
              <w:rPr>
                <w:rFonts w:cs="Calibri"/>
                <w:b/>
              </w:rPr>
              <w:t>ELIMINARE I RISCHI DA INTERFERENZE</w:t>
            </w:r>
          </w:p>
        </w:tc>
      </w:tr>
      <w:tr w:rsidR="00F147B3" w:rsidRPr="00C90589" w14:paraId="24A78316" w14:textId="77777777" w:rsidTr="000F35E7">
        <w:tc>
          <w:tcPr>
            <w:tcW w:w="2167" w:type="pct"/>
            <w:shd w:val="clear" w:color="auto" w:fill="auto"/>
            <w:tcMar>
              <w:top w:w="57" w:type="dxa"/>
              <w:bottom w:w="57" w:type="dxa"/>
            </w:tcMar>
          </w:tcPr>
          <w:p w14:paraId="794511E2" w14:textId="77777777" w:rsidR="00F147B3" w:rsidRDefault="00F147B3" w:rsidP="0052614B">
            <w:pPr>
              <w:jc w:val="both"/>
              <w:rPr>
                <w:rFonts w:cs="Calibri"/>
              </w:rPr>
            </w:pPr>
            <w:r w:rsidRPr="00E73293">
              <w:rPr>
                <w:rFonts w:cs="Calibri"/>
              </w:rPr>
              <w:t>Rischio tagli</w:t>
            </w:r>
            <w:r w:rsidR="00C93E1D">
              <w:rPr>
                <w:rFonts w:cs="Calibri"/>
              </w:rPr>
              <w:t>o</w:t>
            </w:r>
            <w:r w:rsidRPr="00E73293">
              <w:rPr>
                <w:rFonts w:cs="Calibri"/>
              </w:rPr>
              <w:t xml:space="preserve"> e </w:t>
            </w:r>
            <w:r w:rsidR="00C93E1D">
              <w:rPr>
                <w:rFonts w:cs="Calibri"/>
              </w:rPr>
              <w:t>schiacciamento</w:t>
            </w:r>
            <w:r>
              <w:rPr>
                <w:rFonts w:cs="Calibri"/>
              </w:rPr>
              <w:t xml:space="preserve"> c</w:t>
            </w:r>
            <w:r w:rsidR="00C93E1D">
              <w:rPr>
                <w:rFonts w:cs="Calibri"/>
              </w:rPr>
              <w:t>orrelato</w:t>
            </w:r>
            <w:r>
              <w:rPr>
                <w:rFonts w:cs="Calibri"/>
              </w:rPr>
              <w:t xml:space="preserve"> all’utilizzo di:</w:t>
            </w:r>
          </w:p>
          <w:p w14:paraId="69CC05D5" w14:textId="77777777" w:rsidR="00F147B3" w:rsidRPr="00C90589" w:rsidRDefault="00F147B3" w:rsidP="0052614B">
            <w:pPr>
              <w:jc w:val="both"/>
              <w:rPr>
                <w:rFonts w:ascii="Calibri" w:hAnsi="Calibri" w:cs="Calibri"/>
                <w:szCs w:val="22"/>
              </w:rPr>
            </w:pPr>
            <w:r w:rsidRPr="00C90589">
              <w:rPr>
                <w:rFonts w:ascii="Calibri" w:hAnsi="Calibri" w:cs="Calibri"/>
                <w:szCs w:val="22"/>
              </w:rPr>
              <w:t>- attrezzi ed utensili a mano vari (chiavi fisse, pinze, cacciaviti, ecc.);</w:t>
            </w:r>
          </w:p>
          <w:p w14:paraId="5308AA99" w14:textId="77777777" w:rsidR="00F147B3" w:rsidRPr="00C90589" w:rsidRDefault="00F147B3" w:rsidP="0052614B">
            <w:pPr>
              <w:jc w:val="both"/>
              <w:rPr>
                <w:rFonts w:ascii="Calibri" w:hAnsi="Calibri" w:cs="Calibri"/>
                <w:szCs w:val="22"/>
              </w:rPr>
            </w:pPr>
            <w:r w:rsidRPr="00C90589">
              <w:rPr>
                <w:rFonts w:ascii="Calibri" w:hAnsi="Calibri" w:cs="Calibri"/>
                <w:szCs w:val="22"/>
              </w:rPr>
              <w:t>-</w:t>
            </w:r>
            <w:r w:rsidR="00175529">
              <w:rPr>
                <w:rFonts w:ascii="Calibri" w:hAnsi="Calibri" w:cs="Calibri"/>
                <w:szCs w:val="22"/>
              </w:rPr>
              <w:t xml:space="preserve"> attrezzi elettrici vari (</w:t>
            </w:r>
            <w:r w:rsidRPr="00C90589">
              <w:rPr>
                <w:rFonts w:ascii="Calibri" w:hAnsi="Calibri" w:cs="Calibri"/>
                <w:szCs w:val="22"/>
              </w:rPr>
              <w:t>trapano manuale, avvitatore, pistola a caldo, ecc.);</w:t>
            </w:r>
          </w:p>
          <w:p w14:paraId="0E8590D8" w14:textId="77777777" w:rsidR="00F147B3" w:rsidRPr="00214B93" w:rsidRDefault="00F147B3" w:rsidP="0052614B">
            <w:pPr>
              <w:spacing w:after="0" w:line="240" w:lineRule="auto"/>
              <w:jc w:val="both"/>
              <w:rPr>
                <w:rFonts w:cs="Calibri"/>
              </w:rPr>
            </w:pPr>
          </w:p>
        </w:tc>
        <w:tc>
          <w:tcPr>
            <w:tcW w:w="2833" w:type="pct"/>
            <w:shd w:val="clear" w:color="auto" w:fill="auto"/>
            <w:tcMar>
              <w:top w:w="57" w:type="dxa"/>
              <w:bottom w:w="57" w:type="dxa"/>
            </w:tcMar>
          </w:tcPr>
          <w:p w14:paraId="3512591B" w14:textId="77777777" w:rsidR="00F147B3" w:rsidRPr="00214B93" w:rsidRDefault="00F147B3" w:rsidP="0052614B">
            <w:pPr>
              <w:spacing w:after="160" w:line="259" w:lineRule="auto"/>
              <w:jc w:val="both"/>
              <w:rPr>
                <w:rFonts w:ascii="Calibri" w:hAnsi="Calibri" w:cs="Calibri"/>
              </w:rPr>
            </w:pPr>
            <w:r>
              <w:rPr>
                <w:rFonts w:ascii="Calibri" w:hAnsi="Calibri" w:cs="Calibri"/>
              </w:rPr>
              <w:t xml:space="preserve">- </w:t>
            </w:r>
            <w:r w:rsidRPr="00214B93">
              <w:rPr>
                <w:rFonts w:ascii="Calibri" w:hAnsi="Calibri" w:cs="Calibri"/>
              </w:rPr>
              <w:t xml:space="preserve">le aree in cui </w:t>
            </w:r>
            <w:r w:rsidR="00175529">
              <w:rPr>
                <w:rFonts w:ascii="Calibri" w:hAnsi="Calibri" w:cs="Calibri"/>
              </w:rPr>
              <w:t>vengono</w:t>
            </w:r>
            <w:r w:rsidRPr="00214B93">
              <w:rPr>
                <w:rFonts w:ascii="Calibri" w:hAnsi="Calibri" w:cs="Calibri"/>
              </w:rPr>
              <w:t xml:space="preserve"> </w:t>
            </w:r>
            <w:r w:rsidR="00C93E1D">
              <w:rPr>
                <w:rFonts w:ascii="Calibri" w:hAnsi="Calibri" w:cs="Calibri"/>
              </w:rPr>
              <w:t>svolte</w:t>
            </w:r>
            <w:r w:rsidRPr="00214B93">
              <w:rPr>
                <w:rFonts w:ascii="Calibri" w:hAnsi="Calibri" w:cs="Calibri"/>
              </w:rPr>
              <w:t xml:space="preserve"> le attività oggetto dell’appalto </w:t>
            </w:r>
            <w:r w:rsidR="00434D94">
              <w:rPr>
                <w:rFonts w:ascii="Calibri" w:hAnsi="Calibri" w:cs="Calibri"/>
              </w:rPr>
              <w:t>devono essere delimitate e segnalat</w:t>
            </w:r>
            <w:r w:rsidRPr="00214B93">
              <w:rPr>
                <w:rFonts w:ascii="Calibri" w:hAnsi="Calibri" w:cs="Calibri"/>
              </w:rPr>
              <w:t>e</w:t>
            </w:r>
          </w:p>
          <w:p w14:paraId="1BF121D9" w14:textId="77777777" w:rsidR="00F147B3" w:rsidRPr="00214B93" w:rsidRDefault="00F147B3" w:rsidP="0052614B">
            <w:pPr>
              <w:jc w:val="both"/>
              <w:rPr>
                <w:rFonts w:ascii="Calibri" w:hAnsi="Calibri" w:cs="Calibri"/>
              </w:rPr>
            </w:pPr>
            <w:r>
              <w:rPr>
                <w:rFonts w:ascii="Calibri" w:hAnsi="Calibri" w:cs="Calibri"/>
              </w:rPr>
              <w:t xml:space="preserve">- </w:t>
            </w:r>
            <w:r w:rsidRPr="00214B93">
              <w:rPr>
                <w:rFonts w:ascii="Calibri" w:hAnsi="Calibri" w:cs="Calibri"/>
              </w:rPr>
              <w:t>è vietato ai lavoratori dell’impresa appaltatrice utilizzare attrezz</w:t>
            </w:r>
            <w:r w:rsidR="00C93E1D">
              <w:rPr>
                <w:rFonts w:ascii="Calibri" w:hAnsi="Calibri" w:cs="Calibri"/>
              </w:rPr>
              <w:t>ature di proprietà dell’ASST</w:t>
            </w:r>
            <w:r w:rsidRPr="00214B93">
              <w:rPr>
                <w:rFonts w:ascii="Calibri" w:hAnsi="Calibri" w:cs="Calibri"/>
              </w:rPr>
              <w:t>, se</w:t>
            </w:r>
            <w:r w:rsidR="00434D94">
              <w:rPr>
                <w:rFonts w:ascii="Calibri" w:hAnsi="Calibri" w:cs="Calibri"/>
              </w:rPr>
              <w:t xml:space="preserve"> non precedentemente concordato</w:t>
            </w:r>
          </w:p>
          <w:p w14:paraId="0CAC4EC9" w14:textId="77777777" w:rsidR="00F147B3" w:rsidRPr="00214B93" w:rsidRDefault="00C93E1D" w:rsidP="0052614B">
            <w:pPr>
              <w:jc w:val="both"/>
              <w:rPr>
                <w:rFonts w:ascii="Calibri" w:hAnsi="Calibri" w:cs="Calibri"/>
              </w:rPr>
            </w:pPr>
            <w:r>
              <w:rPr>
                <w:rFonts w:ascii="Calibri" w:hAnsi="Calibri" w:cs="Calibri"/>
                <w:bCs/>
              </w:rPr>
              <w:t xml:space="preserve">- i </w:t>
            </w:r>
            <w:r w:rsidR="00F147B3">
              <w:rPr>
                <w:rFonts w:ascii="Calibri" w:hAnsi="Calibri" w:cs="Calibri"/>
                <w:bCs/>
                <w:szCs w:val="22"/>
              </w:rPr>
              <w:t xml:space="preserve">materiali </w:t>
            </w:r>
            <w:r>
              <w:rPr>
                <w:rFonts w:ascii="Calibri" w:hAnsi="Calibri" w:cs="Calibri"/>
                <w:bCs/>
                <w:szCs w:val="22"/>
              </w:rPr>
              <w:t xml:space="preserve">utilizzati </w:t>
            </w:r>
            <w:r w:rsidR="00F147B3" w:rsidRPr="00C90589">
              <w:rPr>
                <w:rFonts w:ascii="Calibri" w:hAnsi="Calibri" w:cs="Calibri"/>
                <w:bCs/>
                <w:szCs w:val="22"/>
              </w:rPr>
              <w:t>e l’area di lavoro devono essere mes</w:t>
            </w:r>
            <w:r w:rsidR="00434D94">
              <w:rPr>
                <w:rFonts w:ascii="Calibri" w:hAnsi="Calibri" w:cs="Calibri"/>
                <w:bCs/>
              </w:rPr>
              <w:t>si in sicurezza a fine giornata</w:t>
            </w:r>
          </w:p>
          <w:p w14:paraId="49573D66" w14:textId="77777777" w:rsidR="00F147B3" w:rsidRDefault="00F147B3" w:rsidP="0052614B">
            <w:pPr>
              <w:jc w:val="both"/>
              <w:rPr>
                <w:rFonts w:ascii="Calibri" w:hAnsi="Calibri" w:cs="Calibri"/>
              </w:rPr>
            </w:pPr>
            <w:r w:rsidRPr="00214B93">
              <w:rPr>
                <w:rFonts w:ascii="Calibri" w:hAnsi="Calibri" w:cs="Calibri"/>
              </w:rPr>
              <w:t>-</w:t>
            </w:r>
            <w:r>
              <w:rPr>
                <w:rFonts w:ascii="Calibri" w:hAnsi="Calibri" w:cs="Calibri"/>
              </w:rPr>
              <w:t xml:space="preserve"> </w:t>
            </w:r>
            <w:r w:rsidRPr="00214B93">
              <w:rPr>
                <w:rFonts w:ascii="Calibri" w:hAnsi="Calibri" w:cs="Calibri"/>
              </w:rPr>
              <w:t>è vietato ai lavoratori di ASST accedere alle aree di lavoro e abbandonare materiali e attrezzature</w:t>
            </w:r>
          </w:p>
          <w:p w14:paraId="32DB5DBA" w14:textId="77777777" w:rsidR="00F147B3" w:rsidRPr="004D546E" w:rsidRDefault="00C93E1D" w:rsidP="004D546E">
            <w:pPr>
              <w:jc w:val="both"/>
              <w:rPr>
                <w:rFonts w:ascii="Calibri" w:hAnsi="Calibri" w:cs="Calibri"/>
                <w:szCs w:val="22"/>
              </w:rPr>
            </w:pPr>
            <w:r>
              <w:rPr>
                <w:rFonts w:ascii="Calibri" w:hAnsi="Calibri" w:cs="Calibri"/>
              </w:rPr>
              <w:t>- l’impresa</w:t>
            </w:r>
            <w:r w:rsidR="00F147B3" w:rsidRPr="00C90589">
              <w:rPr>
                <w:rFonts w:ascii="Calibri" w:hAnsi="Calibri" w:cs="Calibri"/>
                <w:szCs w:val="22"/>
              </w:rPr>
              <w:t xml:space="preserve"> mette in atto tutte le misure per evitare la proiezione di oggetti o schegge durante le operazioni di manutenzione e la caduta di oggetti dall’alto.</w:t>
            </w:r>
          </w:p>
        </w:tc>
      </w:tr>
      <w:tr w:rsidR="00F147B3" w:rsidRPr="00C90589" w14:paraId="3201F318" w14:textId="77777777" w:rsidTr="000F35E7">
        <w:tc>
          <w:tcPr>
            <w:tcW w:w="2167" w:type="pct"/>
            <w:shd w:val="clear" w:color="auto" w:fill="auto"/>
            <w:tcMar>
              <w:top w:w="57" w:type="dxa"/>
              <w:bottom w:w="57" w:type="dxa"/>
            </w:tcMar>
          </w:tcPr>
          <w:p w14:paraId="495CA6A7" w14:textId="77777777" w:rsidR="00F147B3" w:rsidRPr="00214B93" w:rsidRDefault="00F147B3" w:rsidP="0052614B">
            <w:pPr>
              <w:jc w:val="both"/>
              <w:rPr>
                <w:rFonts w:cs="Calibri"/>
                <w:szCs w:val="22"/>
              </w:rPr>
            </w:pPr>
            <w:r w:rsidRPr="00E73293">
              <w:rPr>
                <w:rFonts w:cs="Calibri"/>
              </w:rPr>
              <w:t>Rischio inciampo, scivolamento, caduta, urto per la presenza di ostacoli fisici, attrezzature o macchine di lavoro</w:t>
            </w:r>
            <w:r>
              <w:rPr>
                <w:rFonts w:cs="Calibri"/>
              </w:rPr>
              <w:t xml:space="preserve"> (ad esempio</w:t>
            </w:r>
            <w:r w:rsidRPr="00C90589">
              <w:rPr>
                <w:rFonts w:ascii="Calibri" w:hAnsi="Calibri" w:cs="Calibri"/>
                <w:szCs w:val="22"/>
              </w:rPr>
              <w:t xml:space="preserve"> scale portatili</w:t>
            </w:r>
            <w:r>
              <w:rPr>
                <w:rFonts w:ascii="Calibri" w:hAnsi="Calibri" w:cs="Calibri"/>
              </w:rPr>
              <w:t xml:space="preserve">, carrelli, </w:t>
            </w:r>
            <w:proofErr w:type="spellStart"/>
            <w:r>
              <w:rPr>
                <w:rFonts w:ascii="Calibri" w:hAnsi="Calibri" w:cs="Calibri"/>
              </w:rPr>
              <w:t>etc</w:t>
            </w:r>
            <w:proofErr w:type="spellEnd"/>
            <w:r>
              <w:rPr>
                <w:rFonts w:ascii="Calibri" w:hAnsi="Calibri" w:cs="Calibri"/>
              </w:rPr>
              <w:t>)</w:t>
            </w:r>
          </w:p>
          <w:p w14:paraId="02722F56" w14:textId="77777777" w:rsidR="00F147B3" w:rsidRPr="00C90589" w:rsidRDefault="00F147B3" w:rsidP="0052614B">
            <w:pPr>
              <w:jc w:val="both"/>
              <w:rPr>
                <w:rFonts w:ascii="Calibri" w:hAnsi="Calibri" w:cs="Calibri"/>
                <w:szCs w:val="22"/>
              </w:rPr>
            </w:pPr>
          </w:p>
        </w:tc>
        <w:tc>
          <w:tcPr>
            <w:tcW w:w="2833" w:type="pct"/>
            <w:shd w:val="clear" w:color="auto" w:fill="auto"/>
            <w:tcMar>
              <w:top w:w="57" w:type="dxa"/>
              <w:bottom w:w="57" w:type="dxa"/>
            </w:tcMar>
          </w:tcPr>
          <w:p w14:paraId="718EA179" w14:textId="77777777" w:rsidR="00F147B3" w:rsidRDefault="00F147B3" w:rsidP="0052614B">
            <w:pPr>
              <w:jc w:val="both"/>
              <w:rPr>
                <w:rFonts w:ascii="Calibri" w:hAnsi="Calibri" w:cs="Calibri"/>
              </w:rPr>
            </w:pPr>
            <w:r>
              <w:rPr>
                <w:rFonts w:ascii="Calibri" w:hAnsi="Calibri" w:cs="Calibri"/>
              </w:rPr>
              <w:t xml:space="preserve">- </w:t>
            </w:r>
            <w:r w:rsidRPr="00214B93">
              <w:rPr>
                <w:rFonts w:ascii="Calibri" w:hAnsi="Calibri" w:cs="Calibri"/>
              </w:rPr>
              <w:t>l’accesso alle aree di lavoro è da concordarsi con il di</w:t>
            </w:r>
            <w:r w:rsidR="00AD3443">
              <w:rPr>
                <w:rFonts w:ascii="Calibri" w:hAnsi="Calibri" w:cs="Calibri"/>
              </w:rPr>
              <w:t>rigente e il preposto dell’area</w:t>
            </w:r>
          </w:p>
          <w:p w14:paraId="07D597BF" w14:textId="77777777" w:rsidR="00F147B3" w:rsidRPr="00214B93" w:rsidRDefault="00F147B3" w:rsidP="0052614B">
            <w:pPr>
              <w:spacing w:after="160" w:line="259" w:lineRule="auto"/>
              <w:jc w:val="both"/>
              <w:rPr>
                <w:rFonts w:ascii="Calibri" w:hAnsi="Calibri" w:cs="Calibri"/>
              </w:rPr>
            </w:pPr>
            <w:r>
              <w:rPr>
                <w:rFonts w:ascii="Calibri" w:hAnsi="Calibri" w:cs="Calibri"/>
              </w:rPr>
              <w:t xml:space="preserve">- </w:t>
            </w:r>
            <w:r w:rsidRPr="00214B93">
              <w:rPr>
                <w:rFonts w:ascii="Calibri" w:hAnsi="Calibri" w:cs="Calibri"/>
              </w:rPr>
              <w:t xml:space="preserve">i lavoratori dell’impresa appaltatrice devono evitare il più possibile la creazione d’ingombri, anche </w:t>
            </w:r>
            <w:r w:rsidR="00175529">
              <w:rPr>
                <w:rFonts w:ascii="Calibri" w:hAnsi="Calibri" w:cs="Calibri"/>
              </w:rPr>
              <w:t>temporanei</w:t>
            </w:r>
          </w:p>
          <w:p w14:paraId="282B3D73" w14:textId="77777777" w:rsidR="00AD3443" w:rsidRPr="00214B93" w:rsidRDefault="00AD3443" w:rsidP="00AD3443">
            <w:pPr>
              <w:spacing w:after="160" w:line="259" w:lineRule="auto"/>
              <w:jc w:val="both"/>
              <w:rPr>
                <w:rFonts w:ascii="Calibri" w:hAnsi="Calibri" w:cs="Calibri"/>
              </w:rPr>
            </w:pPr>
            <w:r>
              <w:rPr>
                <w:rFonts w:ascii="Calibri" w:hAnsi="Calibri" w:cs="Calibri"/>
              </w:rPr>
              <w:lastRenderedPageBreak/>
              <w:t xml:space="preserve">- </w:t>
            </w:r>
            <w:r w:rsidRPr="00214B93">
              <w:rPr>
                <w:rFonts w:ascii="Calibri" w:hAnsi="Calibri" w:cs="Calibri"/>
              </w:rPr>
              <w:t xml:space="preserve">le aree in cui </w:t>
            </w:r>
            <w:r w:rsidR="00175529">
              <w:rPr>
                <w:rFonts w:ascii="Calibri" w:hAnsi="Calibri" w:cs="Calibri"/>
              </w:rPr>
              <w:t>vengono</w:t>
            </w:r>
            <w:r w:rsidRPr="00214B93">
              <w:rPr>
                <w:rFonts w:ascii="Calibri" w:hAnsi="Calibri" w:cs="Calibri"/>
              </w:rPr>
              <w:t xml:space="preserve"> </w:t>
            </w:r>
            <w:r>
              <w:rPr>
                <w:rFonts w:ascii="Calibri" w:hAnsi="Calibri" w:cs="Calibri"/>
              </w:rPr>
              <w:t>svolte</w:t>
            </w:r>
            <w:r w:rsidRPr="00214B93">
              <w:rPr>
                <w:rFonts w:ascii="Calibri" w:hAnsi="Calibri" w:cs="Calibri"/>
              </w:rPr>
              <w:t xml:space="preserve"> le attività oggetto dell’appalto </w:t>
            </w:r>
            <w:r>
              <w:rPr>
                <w:rFonts w:ascii="Calibri" w:hAnsi="Calibri" w:cs="Calibri"/>
              </w:rPr>
              <w:t>devono essere delimitate e segnalat</w:t>
            </w:r>
            <w:r w:rsidRPr="00214B93">
              <w:rPr>
                <w:rFonts w:ascii="Calibri" w:hAnsi="Calibri" w:cs="Calibri"/>
              </w:rPr>
              <w:t>e</w:t>
            </w:r>
          </w:p>
          <w:p w14:paraId="1DE12E0F" w14:textId="77777777" w:rsidR="00AD3443" w:rsidRPr="00214B93" w:rsidRDefault="00F147B3" w:rsidP="00AD3443">
            <w:pPr>
              <w:jc w:val="both"/>
              <w:rPr>
                <w:rFonts w:ascii="Calibri" w:hAnsi="Calibri" w:cs="Calibri"/>
              </w:rPr>
            </w:pPr>
            <w:r>
              <w:rPr>
                <w:rFonts w:ascii="Calibri" w:hAnsi="Calibri" w:cs="Calibri"/>
                <w:bCs/>
              </w:rPr>
              <w:t xml:space="preserve">- </w:t>
            </w:r>
            <w:r w:rsidR="00AD3443">
              <w:rPr>
                <w:rFonts w:ascii="Calibri" w:hAnsi="Calibri" w:cs="Calibri"/>
                <w:bCs/>
              </w:rPr>
              <w:t xml:space="preserve">i </w:t>
            </w:r>
            <w:r w:rsidR="00AD3443">
              <w:rPr>
                <w:rFonts w:ascii="Calibri" w:hAnsi="Calibri" w:cs="Calibri"/>
                <w:bCs/>
                <w:szCs w:val="22"/>
              </w:rPr>
              <w:t xml:space="preserve">materiali utilizzati </w:t>
            </w:r>
            <w:r w:rsidR="00AD3443" w:rsidRPr="00C90589">
              <w:rPr>
                <w:rFonts w:ascii="Calibri" w:hAnsi="Calibri" w:cs="Calibri"/>
                <w:bCs/>
                <w:szCs w:val="22"/>
              </w:rPr>
              <w:t>e l’area di lavoro devono essere mes</w:t>
            </w:r>
            <w:r w:rsidR="00AD3443">
              <w:rPr>
                <w:rFonts w:ascii="Calibri" w:hAnsi="Calibri" w:cs="Calibri"/>
                <w:bCs/>
              </w:rPr>
              <w:t>si in sicurezza a fine giornata</w:t>
            </w:r>
          </w:p>
          <w:p w14:paraId="62B0C1A6" w14:textId="77777777" w:rsidR="00F147B3" w:rsidRPr="004D546E" w:rsidRDefault="00F147B3" w:rsidP="0052614B">
            <w:pPr>
              <w:jc w:val="both"/>
              <w:rPr>
                <w:rFonts w:ascii="Calibri" w:hAnsi="Calibri" w:cs="Calibri"/>
              </w:rPr>
            </w:pPr>
            <w:r w:rsidRPr="00214B93">
              <w:rPr>
                <w:rFonts w:ascii="Calibri" w:hAnsi="Calibri" w:cs="Calibri"/>
              </w:rPr>
              <w:t>-</w:t>
            </w:r>
            <w:r>
              <w:rPr>
                <w:rFonts w:ascii="Calibri" w:hAnsi="Calibri" w:cs="Calibri"/>
              </w:rPr>
              <w:t xml:space="preserve"> </w:t>
            </w:r>
            <w:r w:rsidRPr="00214B93">
              <w:rPr>
                <w:rFonts w:ascii="Calibri" w:hAnsi="Calibri" w:cs="Calibri"/>
              </w:rPr>
              <w:t>è vietato ai lavoratori di ASST accedere alle aree di lavoro e abbandonare materiali e attrezzature</w:t>
            </w:r>
          </w:p>
        </w:tc>
      </w:tr>
      <w:tr w:rsidR="00F147B3" w:rsidRPr="00C90589" w14:paraId="24441479" w14:textId="77777777" w:rsidTr="000F35E7">
        <w:tc>
          <w:tcPr>
            <w:tcW w:w="2167" w:type="pct"/>
            <w:shd w:val="clear" w:color="auto" w:fill="auto"/>
            <w:tcMar>
              <w:top w:w="57" w:type="dxa"/>
              <w:bottom w:w="57" w:type="dxa"/>
            </w:tcMar>
          </w:tcPr>
          <w:p w14:paraId="0FD7A7E1" w14:textId="77777777" w:rsidR="00F147B3" w:rsidRPr="00E73293" w:rsidRDefault="00F147B3" w:rsidP="0052614B">
            <w:pPr>
              <w:jc w:val="both"/>
              <w:rPr>
                <w:rFonts w:cs="Calibri"/>
              </w:rPr>
            </w:pPr>
            <w:r w:rsidRPr="00625B8A">
              <w:rPr>
                <w:rFonts w:cs="Calibri"/>
              </w:rPr>
              <w:lastRenderedPageBreak/>
              <w:t>Elettrocuzione</w:t>
            </w:r>
          </w:p>
        </w:tc>
        <w:tc>
          <w:tcPr>
            <w:tcW w:w="2833" w:type="pct"/>
            <w:shd w:val="clear" w:color="auto" w:fill="auto"/>
            <w:tcMar>
              <w:top w:w="57" w:type="dxa"/>
              <w:bottom w:w="57" w:type="dxa"/>
            </w:tcMar>
          </w:tcPr>
          <w:p w14:paraId="5F501324" w14:textId="77777777" w:rsidR="00F147B3" w:rsidRPr="003A18C5" w:rsidRDefault="00F147B3" w:rsidP="0052614B">
            <w:pPr>
              <w:spacing w:after="160" w:line="259" w:lineRule="auto"/>
              <w:jc w:val="both"/>
              <w:rPr>
                <w:rFonts w:ascii="Calibri" w:hAnsi="Calibri" w:cs="Calibri"/>
              </w:rPr>
            </w:pPr>
            <w:r>
              <w:rPr>
                <w:rFonts w:ascii="Calibri" w:hAnsi="Calibri" w:cs="Calibri"/>
              </w:rPr>
              <w:t xml:space="preserve">- </w:t>
            </w:r>
            <w:r w:rsidRPr="003A18C5">
              <w:rPr>
                <w:rFonts w:ascii="Calibri" w:hAnsi="Calibri" w:cs="Calibri"/>
              </w:rPr>
              <w:t xml:space="preserve">l’ASST si occupa della manutenzione dell’impianto elettrico; </w:t>
            </w:r>
          </w:p>
          <w:p w14:paraId="1DFB32F5" w14:textId="77777777" w:rsidR="00F147B3" w:rsidRPr="003A18C5" w:rsidRDefault="00F147B3" w:rsidP="0052614B">
            <w:pPr>
              <w:spacing w:after="160" w:line="259" w:lineRule="auto"/>
              <w:jc w:val="both"/>
              <w:rPr>
                <w:rFonts w:ascii="Calibri" w:hAnsi="Calibri" w:cs="Calibri"/>
              </w:rPr>
            </w:pPr>
            <w:r>
              <w:rPr>
                <w:rFonts w:ascii="Calibri" w:hAnsi="Calibri" w:cs="Calibri"/>
              </w:rPr>
              <w:t xml:space="preserve">- </w:t>
            </w:r>
            <w:r w:rsidRPr="003A18C5">
              <w:rPr>
                <w:rFonts w:ascii="Calibri" w:hAnsi="Calibri" w:cs="Calibri"/>
              </w:rPr>
              <w:t>prima di iniziare i lavori/opere è necessario un confronto con l’ASST per i punti d’allacciamento</w:t>
            </w:r>
          </w:p>
          <w:p w14:paraId="48DEA38A" w14:textId="77777777" w:rsidR="00F147B3" w:rsidRPr="003A18C5" w:rsidRDefault="00F147B3" w:rsidP="0052614B">
            <w:pPr>
              <w:spacing w:after="160" w:line="259" w:lineRule="auto"/>
              <w:jc w:val="both"/>
              <w:rPr>
                <w:rFonts w:ascii="Calibri" w:hAnsi="Calibri" w:cs="Calibri"/>
              </w:rPr>
            </w:pPr>
            <w:r>
              <w:rPr>
                <w:rFonts w:ascii="Calibri" w:hAnsi="Calibri" w:cs="Calibri"/>
              </w:rPr>
              <w:t xml:space="preserve">- </w:t>
            </w:r>
            <w:r w:rsidRPr="003A18C5">
              <w:rPr>
                <w:rFonts w:ascii="Calibri" w:hAnsi="Calibri" w:cs="Calibri"/>
              </w:rPr>
              <w:t>in caso di necessità di interruzione della corrente elettrica</w:t>
            </w:r>
            <w:r w:rsidR="004D546E">
              <w:rPr>
                <w:rFonts w:ascii="Calibri" w:hAnsi="Calibri" w:cs="Calibri"/>
              </w:rPr>
              <w:t xml:space="preserve"> </w:t>
            </w:r>
            <w:r w:rsidRPr="003A18C5">
              <w:rPr>
                <w:rFonts w:ascii="Calibri" w:hAnsi="Calibri" w:cs="Calibri"/>
              </w:rPr>
              <w:t>l’appaltatore dovrà essere autorizzato dal DEC (previo coordinamento con il Tecnico Patrimoniale)</w:t>
            </w:r>
          </w:p>
          <w:p w14:paraId="2034CA5D" w14:textId="77777777" w:rsidR="00F147B3" w:rsidRDefault="00F147B3" w:rsidP="00175529">
            <w:pPr>
              <w:spacing w:after="160" w:line="259" w:lineRule="auto"/>
              <w:jc w:val="both"/>
              <w:rPr>
                <w:rFonts w:ascii="Calibri" w:hAnsi="Calibri" w:cs="Calibri"/>
              </w:rPr>
            </w:pPr>
            <w:r>
              <w:rPr>
                <w:rFonts w:ascii="Calibri" w:hAnsi="Calibri" w:cs="Calibri"/>
              </w:rPr>
              <w:t xml:space="preserve">- </w:t>
            </w:r>
            <w:r w:rsidRPr="003A18C5">
              <w:rPr>
                <w:rFonts w:ascii="Calibri" w:hAnsi="Calibri" w:cs="Calibri"/>
              </w:rPr>
              <w:t>i lavoratori dell’impresa appaltatrice isolano/mettono fuori tensione gli impianti prima di eseguire attività su parti elettriche</w:t>
            </w:r>
          </w:p>
        </w:tc>
      </w:tr>
      <w:tr w:rsidR="00F147B3" w:rsidRPr="00C90589" w14:paraId="63D3160A" w14:textId="77777777" w:rsidTr="000F35E7">
        <w:tc>
          <w:tcPr>
            <w:tcW w:w="2167" w:type="pct"/>
            <w:shd w:val="clear" w:color="auto" w:fill="auto"/>
            <w:tcMar>
              <w:top w:w="57" w:type="dxa"/>
              <w:bottom w:w="57" w:type="dxa"/>
            </w:tcMar>
          </w:tcPr>
          <w:p w14:paraId="62D232C2" w14:textId="77777777" w:rsidR="00F147B3" w:rsidRPr="00625B8A" w:rsidRDefault="00F147B3" w:rsidP="0052614B">
            <w:pPr>
              <w:jc w:val="both"/>
              <w:rPr>
                <w:rFonts w:cs="Calibri"/>
              </w:rPr>
            </w:pPr>
            <w:r w:rsidRPr="00625B8A">
              <w:rPr>
                <w:rFonts w:cs="Calibri"/>
              </w:rPr>
              <w:t>Rischio fisico (rumore)</w:t>
            </w:r>
          </w:p>
        </w:tc>
        <w:tc>
          <w:tcPr>
            <w:tcW w:w="2833" w:type="pct"/>
            <w:shd w:val="clear" w:color="auto" w:fill="auto"/>
            <w:tcMar>
              <w:top w:w="57" w:type="dxa"/>
              <w:bottom w:w="57" w:type="dxa"/>
            </w:tcMar>
          </w:tcPr>
          <w:p w14:paraId="34F21D49" w14:textId="77777777" w:rsidR="00F147B3" w:rsidRPr="003A18C5" w:rsidRDefault="00F147B3" w:rsidP="0052614B">
            <w:pPr>
              <w:jc w:val="both"/>
              <w:rPr>
                <w:rFonts w:ascii="Calibri" w:hAnsi="Calibri" w:cs="Calibri"/>
              </w:rPr>
            </w:pPr>
            <w:r>
              <w:rPr>
                <w:rFonts w:ascii="Calibri" w:hAnsi="Calibri" w:cs="Calibri"/>
              </w:rPr>
              <w:t xml:space="preserve">- </w:t>
            </w:r>
            <w:r w:rsidRPr="003A18C5">
              <w:rPr>
                <w:rFonts w:ascii="Calibri" w:hAnsi="Calibri" w:cs="Calibri"/>
              </w:rPr>
              <w:t xml:space="preserve">l’appaltatore </w:t>
            </w:r>
            <w:r w:rsidR="004D546E">
              <w:rPr>
                <w:rFonts w:ascii="Calibri" w:hAnsi="Calibri" w:cs="Calibri"/>
              </w:rPr>
              <w:t>deve</w:t>
            </w:r>
            <w:r w:rsidRPr="003A18C5">
              <w:rPr>
                <w:rFonts w:ascii="Calibri" w:hAnsi="Calibri" w:cs="Calibri"/>
              </w:rPr>
              <w:t xml:space="preserve"> preventivamente comunicare la necessità di utilizzare attrezzature </w:t>
            </w:r>
            <w:r w:rsidR="004D546E">
              <w:rPr>
                <w:rFonts w:ascii="Calibri" w:hAnsi="Calibri" w:cs="Calibri"/>
              </w:rPr>
              <w:t>rumorose</w:t>
            </w:r>
          </w:p>
          <w:p w14:paraId="475A4712" w14:textId="77777777" w:rsidR="00F147B3" w:rsidRPr="003A18C5" w:rsidRDefault="00F147B3" w:rsidP="0052614B">
            <w:pPr>
              <w:jc w:val="both"/>
              <w:rPr>
                <w:rFonts w:ascii="Calibri" w:hAnsi="Calibri" w:cs="Calibri"/>
              </w:rPr>
            </w:pPr>
            <w:r>
              <w:rPr>
                <w:rFonts w:ascii="Calibri" w:hAnsi="Calibri" w:cs="Calibri"/>
              </w:rPr>
              <w:t xml:space="preserve">- </w:t>
            </w:r>
            <w:r w:rsidR="004D546E">
              <w:rPr>
                <w:rFonts w:ascii="Calibri" w:hAnsi="Calibri" w:cs="Calibri"/>
              </w:rPr>
              <w:t>è necessario coordinarsi</w:t>
            </w:r>
            <w:r w:rsidRPr="003A18C5">
              <w:rPr>
                <w:rFonts w:ascii="Calibri" w:hAnsi="Calibri" w:cs="Calibri"/>
              </w:rPr>
              <w:t xml:space="preserve"> con ASST</w:t>
            </w:r>
            <w:r w:rsidR="004D546E">
              <w:rPr>
                <w:rFonts w:ascii="Calibri" w:hAnsi="Calibri" w:cs="Calibri"/>
              </w:rPr>
              <w:t xml:space="preserve"> per la</w:t>
            </w:r>
            <w:r w:rsidRPr="003A18C5">
              <w:rPr>
                <w:rFonts w:ascii="Calibri" w:hAnsi="Calibri" w:cs="Calibri"/>
              </w:rPr>
              <w:t xml:space="preserve"> delimitazione e segnalazione delle aree in cui verranno espletate le attività oggetto dell’appalto</w:t>
            </w:r>
          </w:p>
          <w:p w14:paraId="6D65574D" w14:textId="77777777" w:rsidR="00F147B3" w:rsidRDefault="00F147B3" w:rsidP="004D546E">
            <w:pPr>
              <w:jc w:val="both"/>
              <w:rPr>
                <w:rFonts w:ascii="Calibri" w:hAnsi="Calibri" w:cs="Calibri"/>
              </w:rPr>
            </w:pPr>
            <w:r>
              <w:rPr>
                <w:rFonts w:ascii="Calibri" w:hAnsi="Calibri" w:cs="Calibri"/>
              </w:rPr>
              <w:t xml:space="preserve">- </w:t>
            </w:r>
            <w:r w:rsidR="004D546E">
              <w:rPr>
                <w:rFonts w:ascii="Calibri" w:hAnsi="Calibri" w:cs="Calibri"/>
              </w:rPr>
              <w:t>è necessario coordinarsi</w:t>
            </w:r>
            <w:r w:rsidR="004D546E" w:rsidRPr="003A18C5">
              <w:rPr>
                <w:rFonts w:ascii="Calibri" w:hAnsi="Calibri" w:cs="Calibri"/>
              </w:rPr>
              <w:t xml:space="preserve"> con ASST</w:t>
            </w:r>
            <w:r w:rsidRPr="003A18C5">
              <w:rPr>
                <w:rFonts w:ascii="Calibri" w:hAnsi="Calibri" w:cs="Calibri"/>
              </w:rPr>
              <w:t xml:space="preserve"> </w:t>
            </w:r>
            <w:r w:rsidR="004D546E">
              <w:rPr>
                <w:rFonts w:ascii="Calibri" w:hAnsi="Calibri" w:cs="Calibri"/>
              </w:rPr>
              <w:t>per definire</w:t>
            </w:r>
            <w:r w:rsidRPr="003A18C5">
              <w:rPr>
                <w:rFonts w:ascii="Calibri" w:hAnsi="Calibri" w:cs="Calibri"/>
              </w:rPr>
              <w:t xml:space="preserve"> orari e giorni in cui effettuare le lavorazioni più rumorose</w:t>
            </w:r>
          </w:p>
        </w:tc>
      </w:tr>
      <w:tr w:rsidR="00F147B3" w:rsidRPr="00C90589" w14:paraId="502D231A" w14:textId="77777777" w:rsidTr="000F35E7">
        <w:tc>
          <w:tcPr>
            <w:tcW w:w="2167" w:type="pct"/>
            <w:shd w:val="clear" w:color="auto" w:fill="auto"/>
            <w:tcMar>
              <w:top w:w="57" w:type="dxa"/>
              <w:bottom w:w="57" w:type="dxa"/>
            </w:tcMar>
          </w:tcPr>
          <w:p w14:paraId="34015B38" w14:textId="77777777" w:rsidR="00F147B3" w:rsidRPr="00625B8A" w:rsidRDefault="00F147B3" w:rsidP="0052614B">
            <w:pPr>
              <w:jc w:val="both"/>
              <w:rPr>
                <w:rFonts w:cs="Calibri"/>
              </w:rPr>
            </w:pPr>
            <w:r>
              <w:rPr>
                <w:rFonts w:cs="Calibri"/>
              </w:rPr>
              <w:t>Rischio polveri</w:t>
            </w:r>
          </w:p>
        </w:tc>
        <w:tc>
          <w:tcPr>
            <w:tcW w:w="2833" w:type="pct"/>
            <w:shd w:val="clear" w:color="auto" w:fill="auto"/>
            <w:tcMar>
              <w:top w:w="57" w:type="dxa"/>
              <w:bottom w:w="57" w:type="dxa"/>
            </w:tcMar>
          </w:tcPr>
          <w:p w14:paraId="3315482A" w14:textId="77777777" w:rsidR="00F147B3" w:rsidRDefault="00F147B3" w:rsidP="0052614B">
            <w:pPr>
              <w:jc w:val="both"/>
              <w:rPr>
                <w:rFonts w:cs="Calibri"/>
              </w:rPr>
            </w:pPr>
            <w:r>
              <w:rPr>
                <w:rFonts w:cs="Calibri"/>
              </w:rPr>
              <w:t xml:space="preserve">- </w:t>
            </w:r>
            <w:r w:rsidRPr="0008024A">
              <w:rPr>
                <w:rFonts w:cs="Calibri"/>
              </w:rPr>
              <w:t xml:space="preserve">l’appaltatore </w:t>
            </w:r>
            <w:r w:rsidR="004D546E">
              <w:rPr>
                <w:rFonts w:cs="Calibri"/>
              </w:rPr>
              <w:t>deve</w:t>
            </w:r>
            <w:r w:rsidRPr="0008024A">
              <w:rPr>
                <w:rFonts w:cs="Calibri"/>
              </w:rPr>
              <w:t xml:space="preserve"> mettere in atto tutte le precauzioni possibili al fine di evitare il propagarsi delle polveri (delimitazione dell’area, utilizzo di aspiratori, ecc.) coordinandosi con </w:t>
            </w:r>
            <w:r w:rsidR="004D546E">
              <w:rPr>
                <w:rFonts w:cs="Calibri"/>
              </w:rPr>
              <w:t>ASST</w:t>
            </w:r>
          </w:p>
          <w:p w14:paraId="527E3E69" w14:textId="77777777" w:rsidR="00F147B3" w:rsidRDefault="00F147B3" w:rsidP="0052614B">
            <w:pPr>
              <w:jc w:val="both"/>
              <w:rPr>
                <w:rFonts w:ascii="Calibri" w:hAnsi="Calibri" w:cs="Calibri"/>
              </w:rPr>
            </w:pPr>
            <w:r>
              <w:rPr>
                <w:rFonts w:cs="Calibri"/>
              </w:rPr>
              <w:t xml:space="preserve">- </w:t>
            </w:r>
            <w:r w:rsidRPr="0008024A">
              <w:rPr>
                <w:rFonts w:cs="Calibri"/>
              </w:rPr>
              <w:t xml:space="preserve">una volta ultimati i lavori l’appaltatore </w:t>
            </w:r>
            <w:r w:rsidR="004D546E">
              <w:rPr>
                <w:rFonts w:cs="Calibri"/>
              </w:rPr>
              <w:t>deve</w:t>
            </w:r>
            <w:r w:rsidRPr="0008024A">
              <w:rPr>
                <w:rFonts w:cs="Calibri"/>
              </w:rPr>
              <w:t xml:space="preserve"> occuparsi della pulizia del locale</w:t>
            </w:r>
          </w:p>
        </w:tc>
      </w:tr>
      <w:tr w:rsidR="00F147B3" w:rsidRPr="00C90589" w14:paraId="5E6200C7" w14:textId="77777777" w:rsidTr="000F35E7">
        <w:tc>
          <w:tcPr>
            <w:tcW w:w="2167" w:type="pct"/>
            <w:shd w:val="clear" w:color="auto" w:fill="auto"/>
            <w:tcMar>
              <w:top w:w="57" w:type="dxa"/>
              <w:bottom w:w="57" w:type="dxa"/>
            </w:tcMar>
          </w:tcPr>
          <w:p w14:paraId="6EA877EE" w14:textId="77777777" w:rsidR="00F147B3" w:rsidRDefault="00F147B3" w:rsidP="0052614B">
            <w:pPr>
              <w:jc w:val="both"/>
              <w:rPr>
                <w:rFonts w:cs="Calibri"/>
              </w:rPr>
            </w:pPr>
            <w:r w:rsidRPr="00625B8A">
              <w:rPr>
                <w:rFonts w:cs="Calibri"/>
              </w:rPr>
              <w:t>Rischio chimico</w:t>
            </w:r>
          </w:p>
          <w:p w14:paraId="500DDD58" w14:textId="77777777" w:rsidR="00F147B3" w:rsidRDefault="00F147B3" w:rsidP="0052614B">
            <w:pPr>
              <w:jc w:val="both"/>
              <w:rPr>
                <w:rFonts w:cs="Calibri"/>
              </w:rPr>
            </w:pPr>
          </w:p>
          <w:p w14:paraId="3EF16AC9" w14:textId="77777777" w:rsidR="00F147B3" w:rsidRPr="00625B8A" w:rsidRDefault="00F147B3" w:rsidP="0052614B">
            <w:pPr>
              <w:jc w:val="both"/>
              <w:rPr>
                <w:rFonts w:cs="Calibri"/>
              </w:rPr>
            </w:pPr>
          </w:p>
        </w:tc>
        <w:tc>
          <w:tcPr>
            <w:tcW w:w="2833" w:type="pct"/>
            <w:shd w:val="clear" w:color="auto" w:fill="auto"/>
            <w:tcMar>
              <w:top w:w="57" w:type="dxa"/>
              <w:bottom w:w="57" w:type="dxa"/>
            </w:tcMar>
          </w:tcPr>
          <w:p w14:paraId="4E9A777C" w14:textId="77777777" w:rsidR="00F147B3" w:rsidRPr="00A746D9" w:rsidRDefault="00F147B3" w:rsidP="00A746D9">
            <w:pPr>
              <w:jc w:val="both"/>
              <w:rPr>
                <w:rFonts w:ascii="Calibri" w:hAnsi="Calibri" w:cs="Calibri"/>
              </w:rPr>
            </w:pPr>
            <w:r w:rsidRPr="00A746D9">
              <w:rPr>
                <w:rFonts w:ascii="Calibri" w:hAnsi="Calibri" w:cs="Calibri"/>
              </w:rPr>
              <w:t xml:space="preserve">- i prodotti chimici in ASST sono conservati in appositi armadi; </w:t>
            </w:r>
          </w:p>
          <w:p w14:paraId="16E6C16B" w14:textId="77777777" w:rsidR="00F147B3" w:rsidRPr="00A746D9" w:rsidRDefault="00F147B3" w:rsidP="00A746D9">
            <w:pPr>
              <w:jc w:val="both"/>
              <w:rPr>
                <w:rFonts w:ascii="Calibri" w:hAnsi="Calibri" w:cs="Calibri"/>
              </w:rPr>
            </w:pPr>
            <w:r w:rsidRPr="00A746D9">
              <w:rPr>
                <w:rFonts w:ascii="Calibri" w:hAnsi="Calibri" w:cs="Calibri"/>
              </w:rPr>
              <w:t>- sono disponibili le schede di sicurezza dei prodotti utilizzati in ASST</w:t>
            </w:r>
          </w:p>
          <w:p w14:paraId="2D96D288" w14:textId="77777777" w:rsidR="00F147B3" w:rsidRPr="00A746D9" w:rsidRDefault="00F147B3" w:rsidP="00A746D9">
            <w:pPr>
              <w:jc w:val="both"/>
              <w:rPr>
                <w:rFonts w:ascii="Calibri" w:hAnsi="Calibri" w:cs="Calibri"/>
              </w:rPr>
            </w:pPr>
            <w:r w:rsidRPr="00A746D9">
              <w:rPr>
                <w:rFonts w:ascii="Calibri" w:hAnsi="Calibri" w:cs="Calibri"/>
              </w:rPr>
              <w:t xml:space="preserve">- l’accesso alle aree dell’ASST </w:t>
            </w:r>
            <w:r w:rsidR="00A746D9" w:rsidRPr="00A746D9">
              <w:rPr>
                <w:rFonts w:ascii="Calibri" w:hAnsi="Calibri" w:cs="Calibri"/>
              </w:rPr>
              <w:t xml:space="preserve">in cui sono presenti sostanze pericolose </w:t>
            </w:r>
            <w:r w:rsidRPr="00A746D9">
              <w:rPr>
                <w:rFonts w:ascii="Calibri" w:hAnsi="Calibri" w:cs="Calibri"/>
              </w:rPr>
              <w:t xml:space="preserve">è da concordarsi con il dirigente e il </w:t>
            </w:r>
            <w:r w:rsidR="00A746D9" w:rsidRPr="00A746D9">
              <w:rPr>
                <w:rFonts w:ascii="Calibri" w:hAnsi="Calibri" w:cs="Calibri"/>
              </w:rPr>
              <w:t>preposto dell’area</w:t>
            </w:r>
          </w:p>
          <w:p w14:paraId="0E1768C7" w14:textId="77777777" w:rsidR="00F147B3" w:rsidRPr="00A746D9" w:rsidRDefault="00F147B3" w:rsidP="00A746D9">
            <w:pPr>
              <w:jc w:val="both"/>
              <w:rPr>
                <w:rFonts w:ascii="Calibri" w:hAnsi="Calibri" w:cs="Calibri"/>
              </w:rPr>
            </w:pPr>
            <w:r w:rsidRPr="00A746D9">
              <w:rPr>
                <w:rFonts w:ascii="Calibri" w:hAnsi="Calibri" w:cs="Calibri"/>
              </w:rPr>
              <w:t>- nel caso di utilizzo di prodotti chimici per lo svolgimento delle attività oggetto dell’appalto</w:t>
            </w:r>
            <w:r w:rsidR="00A746D9">
              <w:rPr>
                <w:rFonts w:ascii="Calibri" w:hAnsi="Calibri" w:cs="Calibri"/>
              </w:rPr>
              <w:t>,</w:t>
            </w:r>
            <w:r w:rsidRPr="00A746D9">
              <w:rPr>
                <w:rFonts w:ascii="Calibri" w:hAnsi="Calibri" w:cs="Calibri"/>
              </w:rPr>
              <w:t xml:space="preserve"> </w:t>
            </w:r>
            <w:r w:rsidR="00A746D9">
              <w:rPr>
                <w:rFonts w:ascii="Calibri" w:hAnsi="Calibri" w:cs="Calibri"/>
              </w:rPr>
              <w:t>devono essere prontamente disponibili</w:t>
            </w:r>
            <w:r w:rsidRPr="00A746D9">
              <w:rPr>
                <w:rFonts w:ascii="Calibri" w:hAnsi="Calibri" w:cs="Calibri"/>
              </w:rPr>
              <w:t xml:space="preserve"> le schede di sicurezza dei </w:t>
            </w:r>
            <w:r w:rsidR="00A746D9">
              <w:rPr>
                <w:rFonts w:ascii="Calibri" w:hAnsi="Calibri" w:cs="Calibri"/>
              </w:rPr>
              <w:t>prodotti</w:t>
            </w:r>
          </w:p>
          <w:p w14:paraId="331B44B4" w14:textId="77777777" w:rsidR="00F147B3" w:rsidRPr="00A746D9" w:rsidRDefault="00A746D9" w:rsidP="00A746D9">
            <w:pPr>
              <w:jc w:val="both"/>
              <w:rPr>
                <w:rFonts w:ascii="Calibri" w:hAnsi="Calibri" w:cs="Calibri"/>
              </w:rPr>
            </w:pPr>
            <w:r>
              <w:rPr>
                <w:rFonts w:ascii="Calibri" w:hAnsi="Calibri" w:cs="Calibri"/>
              </w:rPr>
              <w:t>- gli operatori mettono</w:t>
            </w:r>
            <w:r w:rsidR="00F147B3" w:rsidRPr="00A746D9">
              <w:rPr>
                <w:rFonts w:ascii="Calibri" w:hAnsi="Calibri" w:cs="Calibri"/>
              </w:rPr>
              <w:t xml:space="preserve"> in atto tutte le misure per </w:t>
            </w:r>
            <w:r>
              <w:rPr>
                <w:rFonts w:ascii="Calibri" w:hAnsi="Calibri" w:cs="Calibri"/>
              </w:rPr>
              <w:t>evitare schizzi o spandimenti durante l’utilizzo della sostanza</w:t>
            </w:r>
            <w:r w:rsidR="00F147B3" w:rsidRPr="00A746D9">
              <w:rPr>
                <w:rFonts w:ascii="Calibri" w:hAnsi="Calibri" w:cs="Calibri"/>
              </w:rPr>
              <w:tab/>
            </w:r>
            <w:r w:rsidR="00F147B3" w:rsidRPr="00A746D9">
              <w:rPr>
                <w:rFonts w:ascii="Calibri" w:hAnsi="Calibri" w:cs="Calibri"/>
              </w:rPr>
              <w:tab/>
            </w:r>
          </w:p>
          <w:p w14:paraId="38277FE3" w14:textId="77777777" w:rsidR="00F147B3" w:rsidRPr="00A746D9" w:rsidRDefault="00F147B3" w:rsidP="00A746D9">
            <w:pPr>
              <w:jc w:val="both"/>
              <w:rPr>
                <w:rFonts w:ascii="Calibri" w:hAnsi="Calibri" w:cs="Calibri"/>
              </w:rPr>
            </w:pPr>
            <w:r w:rsidRPr="00A746D9">
              <w:rPr>
                <w:rFonts w:ascii="Calibri" w:hAnsi="Calibri" w:cs="Calibri"/>
              </w:rPr>
              <w:t xml:space="preserve">- </w:t>
            </w:r>
            <w:r w:rsidR="00A746D9">
              <w:rPr>
                <w:rFonts w:ascii="Calibri" w:hAnsi="Calibri" w:cs="Calibri"/>
              </w:rPr>
              <w:t xml:space="preserve">dopo l’utilizzo della sostanza, </w:t>
            </w:r>
            <w:r w:rsidRPr="00A746D9">
              <w:rPr>
                <w:rFonts w:ascii="Calibri" w:hAnsi="Calibri" w:cs="Calibri"/>
              </w:rPr>
              <w:t>l’operatore arieggia adeguatamente l’area prima di renderla</w:t>
            </w:r>
            <w:r w:rsidR="00A746D9">
              <w:rPr>
                <w:rFonts w:ascii="Calibri" w:hAnsi="Calibri" w:cs="Calibri"/>
              </w:rPr>
              <w:t xml:space="preserve"> nuovamente</w:t>
            </w:r>
            <w:r w:rsidRPr="00A746D9">
              <w:rPr>
                <w:rFonts w:ascii="Calibri" w:hAnsi="Calibri" w:cs="Calibri"/>
              </w:rPr>
              <w:t xml:space="preserve"> accessibile</w:t>
            </w:r>
          </w:p>
        </w:tc>
      </w:tr>
      <w:tr w:rsidR="00F147B3" w:rsidRPr="00C90589" w14:paraId="0301E831" w14:textId="77777777" w:rsidTr="000F35E7">
        <w:tc>
          <w:tcPr>
            <w:tcW w:w="2167" w:type="pct"/>
            <w:shd w:val="clear" w:color="auto" w:fill="auto"/>
            <w:tcMar>
              <w:top w:w="57" w:type="dxa"/>
              <w:bottom w:w="57" w:type="dxa"/>
            </w:tcMar>
          </w:tcPr>
          <w:p w14:paraId="70C4BFE9" w14:textId="77777777" w:rsidR="00F147B3" w:rsidRPr="00625B8A" w:rsidRDefault="00F147B3" w:rsidP="0052614B">
            <w:pPr>
              <w:jc w:val="both"/>
              <w:rPr>
                <w:rFonts w:cs="Calibri"/>
              </w:rPr>
            </w:pPr>
            <w:r w:rsidRPr="00625B8A">
              <w:rPr>
                <w:rFonts w:cs="Calibri"/>
              </w:rPr>
              <w:t>Rischio biologico</w:t>
            </w:r>
          </w:p>
        </w:tc>
        <w:tc>
          <w:tcPr>
            <w:tcW w:w="2833" w:type="pct"/>
            <w:shd w:val="clear" w:color="auto" w:fill="auto"/>
            <w:tcMar>
              <w:top w:w="57" w:type="dxa"/>
              <w:bottom w:w="57" w:type="dxa"/>
            </w:tcMar>
          </w:tcPr>
          <w:p w14:paraId="470343E2" w14:textId="77777777" w:rsidR="00F147B3" w:rsidRDefault="00F147B3" w:rsidP="0052614B">
            <w:pPr>
              <w:jc w:val="both"/>
              <w:rPr>
                <w:rFonts w:ascii="Calibri" w:hAnsi="Calibri" w:cs="Calibri"/>
              </w:rPr>
            </w:pPr>
            <w:r>
              <w:rPr>
                <w:rFonts w:ascii="Calibri" w:hAnsi="Calibri" w:cs="Calibri"/>
              </w:rPr>
              <w:t>- c</w:t>
            </w:r>
            <w:r w:rsidRPr="00802E24">
              <w:rPr>
                <w:rFonts w:ascii="Calibri" w:hAnsi="Calibri" w:cs="Calibri"/>
              </w:rPr>
              <w:t xml:space="preserve">oncordare le modalità di accesso alle aree in cui si effettua manipolazione di materiale biologico con il dirigente e il preposto </w:t>
            </w:r>
            <w:r w:rsidR="00A746D9">
              <w:rPr>
                <w:rFonts w:ascii="Calibri" w:hAnsi="Calibri" w:cs="Calibri"/>
              </w:rPr>
              <w:t>dell’area</w:t>
            </w:r>
          </w:p>
          <w:p w14:paraId="635000DA" w14:textId="77777777" w:rsidR="00F147B3" w:rsidRDefault="00F147B3" w:rsidP="0052614B">
            <w:pPr>
              <w:jc w:val="both"/>
              <w:rPr>
                <w:rFonts w:ascii="Calibri" w:hAnsi="Calibri" w:cs="Calibri"/>
              </w:rPr>
            </w:pPr>
            <w:r>
              <w:rPr>
                <w:rFonts w:ascii="Calibri" w:hAnsi="Calibri" w:cs="Calibri"/>
              </w:rPr>
              <w:lastRenderedPageBreak/>
              <w:t xml:space="preserve">- </w:t>
            </w:r>
            <w:r w:rsidRPr="00802E24">
              <w:rPr>
                <w:rFonts w:ascii="Calibri" w:hAnsi="Calibri" w:cs="Calibri"/>
              </w:rPr>
              <w:t>prima di effettuare</w:t>
            </w:r>
            <w:r>
              <w:rPr>
                <w:rFonts w:ascii="Calibri" w:hAnsi="Calibri" w:cs="Calibri"/>
              </w:rPr>
              <w:t xml:space="preserve"> qualsiasi attività in ambienti </w:t>
            </w:r>
            <w:r w:rsidR="00175529">
              <w:rPr>
                <w:rFonts w:ascii="Calibri" w:hAnsi="Calibri" w:cs="Calibri"/>
              </w:rPr>
              <w:t>potenzialmente contaminati</w:t>
            </w:r>
            <w:r w:rsidRPr="00802E24">
              <w:rPr>
                <w:rFonts w:ascii="Calibri" w:hAnsi="Calibri" w:cs="Calibri"/>
              </w:rPr>
              <w:t xml:space="preserve"> da liquidi o sostanze biologiche occorre avere l’indicazione da parte del dirig</w:t>
            </w:r>
            <w:r w:rsidR="00A746D9">
              <w:rPr>
                <w:rFonts w:ascii="Calibri" w:hAnsi="Calibri" w:cs="Calibri"/>
              </w:rPr>
              <w:t>ente e/o del preposto dell’area</w:t>
            </w:r>
            <w:r>
              <w:rPr>
                <w:rFonts w:ascii="Calibri" w:hAnsi="Calibri" w:cs="Calibri"/>
              </w:rPr>
              <w:t xml:space="preserve"> </w:t>
            </w:r>
            <w:r w:rsidR="00A746D9">
              <w:rPr>
                <w:rFonts w:ascii="Calibri" w:hAnsi="Calibri" w:cs="Calibri"/>
              </w:rPr>
              <w:t>che non vi sia pericolo e rispettare le indicazioni ricevute</w:t>
            </w:r>
          </w:p>
          <w:p w14:paraId="0F3D9D8A" w14:textId="77777777" w:rsidR="00A746D9" w:rsidRDefault="00A746D9" w:rsidP="0052614B">
            <w:pPr>
              <w:jc w:val="both"/>
              <w:rPr>
                <w:rFonts w:ascii="Calibri" w:hAnsi="Calibri" w:cs="Calibri"/>
              </w:rPr>
            </w:pPr>
            <w:r>
              <w:rPr>
                <w:rFonts w:ascii="Calibri" w:hAnsi="Calibri" w:cs="Calibri"/>
              </w:rPr>
              <w:t xml:space="preserve">- in caso di incidenti, collisioni con materiali etichettati col pittogramma del rischio biologico (ad esempio rifiuti, contenitori per il trasporto, </w:t>
            </w:r>
            <w:proofErr w:type="spellStart"/>
            <w:r>
              <w:rPr>
                <w:rFonts w:ascii="Calibri" w:hAnsi="Calibri" w:cs="Calibri"/>
              </w:rPr>
              <w:t>etc</w:t>
            </w:r>
            <w:proofErr w:type="spellEnd"/>
            <w:r>
              <w:rPr>
                <w:rFonts w:ascii="Calibri" w:hAnsi="Calibri" w:cs="Calibri"/>
              </w:rPr>
              <w:t>) è necessario avvisare immediatamente il dirigente e/o il preposto dell’area</w:t>
            </w:r>
          </w:p>
          <w:p w14:paraId="49D171A7" w14:textId="77777777" w:rsidR="00F147B3" w:rsidRPr="00C90589" w:rsidRDefault="00F147B3" w:rsidP="0052614B">
            <w:pPr>
              <w:jc w:val="both"/>
              <w:rPr>
                <w:rFonts w:ascii="Calibri" w:hAnsi="Calibri" w:cs="Calibri"/>
                <w:szCs w:val="22"/>
              </w:rPr>
            </w:pPr>
            <w:r>
              <w:rPr>
                <w:rFonts w:ascii="Calibri" w:hAnsi="Calibri" w:cs="Calibri"/>
              </w:rPr>
              <w:t xml:space="preserve">- </w:t>
            </w:r>
            <w:r w:rsidRPr="00802E24">
              <w:rPr>
                <w:rFonts w:ascii="Calibri" w:hAnsi="Calibri" w:cs="Calibri"/>
              </w:rPr>
              <w:t>qualora necessario utilizzare idonei DPI (fornitura a cura dell’appaltatore ad eccezione di eventuali DPI specifici aggiuntivi)</w:t>
            </w:r>
          </w:p>
        </w:tc>
      </w:tr>
      <w:tr w:rsidR="00F147B3" w:rsidRPr="00C90589" w14:paraId="299020CD" w14:textId="77777777" w:rsidTr="000F35E7">
        <w:tc>
          <w:tcPr>
            <w:tcW w:w="2167" w:type="pct"/>
            <w:shd w:val="clear" w:color="auto" w:fill="auto"/>
            <w:tcMar>
              <w:top w:w="57" w:type="dxa"/>
              <w:bottom w:w="57" w:type="dxa"/>
            </w:tcMar>
          </w:tcPr>
          <w:p w14:paraId="7B354F14" w14:textId="77777777" w:rsidR="00F147B3" w:rsidRPr="00625B8A" w:rsidRDefault="00F147B3" w:rsidP="0052614B">
            <w:pPr>
              <w:jc w:val="both"/>
              <w:rPr>
                <w:rFonts w:cs="Calibri"/>
              </w:rPr>
            </w:pPr>
            <w:r>
              <w:rPr>
                <w:rFonts w:cs="Calibri"/>
              </w:rPr>
              <w:lastRenderedPageBreak/>
              <w:t>Rischio cancerogeno</w:t>
            </w:r>
          </w:p>
        </w:tc>
        <w:tc>
          <w:tcPr>
            <w:tcW w:w="2833" w:type="pct"/>
            <w:shd w:val="clear" w:color="auto" w:fill="auto"/>
            <w:tcMar>
              <w:top w:w="57" w:type="dxa"/>
              <w:bottom w:w="57" w:type="dxa"/>
            </w:tcMar>
          </w:tcPr>
          <w:p w14:paraId="4727A3B6" w14:textId="77777777" w:rsidR="00F147B3" w:rsidRDefault="00F147B3" w:rsidP="0052614B">
            <w:pPr>
              <w:jc w:val="both"/>
              <w:rPr>
                <w:rFonts w:ascii="Calibri" w:hAnsi="Calibri" w:cs="Calibri"/>
              </w:rPr>
            </w:pPr>
            <w:r>
              <w:rPr>
                <w:rFonts w:ascii="Calibri" w:hAnsi="Calibri" w:cs="Calibri"/>
              </w:rPr>
              <w:t>- c</w:t>
            </w:r>
            <w:r w:rsidRPr="00802E24">
              <w:rPr>
                <w:rFonts w:ascii="Calibri" w:hAnsi="Calibri" w:cs="Calibri"/>
              </w:rPr>
              <w:t xml:space="preserve">oncordare le eventuali modalità di accesso alle aree in cui si effettua manipolazione di </w:t>
            </w:r>
            <w:r>
              <w:rPr>
                <w:rFonts w:ascii="Calibri" w:hAnsi="Calibri" w:cs="Calibri"/>
              </w:rPr>
              <w:t>cancerogeni</w:t>
            </w:r>
            <w:r w:rsidRPr="00802E24">
              <w:rPr>
                <w:rFonts w:ascii="Calibri" w:hAnsi="Calibri" w:cs="Calibri"/>
              </w:rPr>
              <w:t xml:space="preserve"> con il diri</w:t>
            </w:r>
            <w:r w:rsidR="00A746D9">
              <w:rPr>
                <w:rFonts w:ascii="Calibri" w:hAnsi="Calibri" w:cs="Calibri"/>
              </w:rPr>
              <w:t>gente e il preposto dell’area e rispettarne le indicazioni</w:t>
            </w:r>
          </w:p>
          <w:p w14:paraId="56C047D2" w14:textId="77777777" w:rsidR="00F147B3" w:rsidRDefault="00A746D9" w:rsidP="0052614B">
            <w:pPr>
              <w:jc w:val="both"/>
              <w:rPr>
                <w:rFonts w:ascii="Calibri" w:hAnsi="Calibri" w:cs="Calibri"/>
              </w:rPr>
            </w:pPr>
            <w:r>
              <w:rPr>
                <w:rFonts w:ascii="Calibri" w:hAnsi="Calibri" w:cs="Calibri"/>
              </w:rPr>
              <w:t xml:space="preserve">- in caso di incidenti, collisioni con materiali etichettati col pittogramma del rischio cancerogeno (ad esempio rifiuti, contenitori per il trasporto, </w:t>
            </w:r>
            <w:proofErr w:type="spellStart"/>
            <w:r>
              <w:rPr>
                <w:rFonts w:ascii="Calibri" w:hAnsi="Calibri" w:cs="Calibri"/>
              </w:rPr>
              <w:t>etc</w:t>
            </w:r>
            <w:proofErr w:type="spellEnd"/>
            <w:r>
              <w:rPr>
                <w:rFonts w:ascii="Calibri" w:hAnsi="Calibri" w:cs="Calibri"/>
              </w:rPr>
              <w:t>) è necessario avvisare immediatamente il dirigente e/o il preposto dell’area</w:t>
            </w:r>
          </w:p>
        </w:tc>
      </w:tr>
      <w:tr w:rsidR="00F147B3" w:rsidRPr="00C90589" w14:paraId="5F041C89" w14:textId="77777777" w:rsidTr="000F35E7">
        <w:tc>
          <w:tcPr>
            <w:tcW w:w="2167" w:type="pct"/>
            <w:shd w:val="clear" w:color="auto" w:fill="auto"/>
            <w:tcMar>
              <w:top w:w="57" w:type="dxa"/>
              <w:bottom w:w="57" w:type="dxa"/>
            </w:tcMar>
          </w:tcPr>
          <w:p w14:paraId="19472653" w14:textId="77777777" w:rsidR="00F147B3" w:rsidRPr="00C90589" w:rsidRDefault="00F147B3" w:rsidP="0052614B">
            <w:pPr>
              <w:jc w:val="both"/>
              <w:rPr>
                <w:rFonts w:ascii="Calibri" w:hAnsi="Calibri" w:cs="Calibri"/>
              </w:rPr>
            </w:pPr>
            <w:r>
              <w:rPr>
                <w:rFonts w:ascii="Calibri" w:hAnsi="Calibri" w:cs="Calibri"/>
              </w:rPr>
              <w:t>Rischio incendio</w:t>
            </w:r>
          </w:p>
        </w:tc>
        <w:tc>
          <w:tcPr>
            <w:tcW w:w="2833" w:type="pct"/>
            <w:shd w:val="clear" w:color="auto" w:fill="auto"/>
            <w:tcMar>
              <w:top w:w="57" w:type="dxa"/>
              <w:bottom w:w="57" w:type="dxa"/>
            </w:tcMar>
          </w:tcPr>
          <w:p w14:paraId="59960D6D" w14:textId="77777777" w:rsidR="00F147B3" w:rsidRPr="00D17C4E" w:rsidRDefault="00F147B3" w:rsidP="0052614B">
            <w:pPr>
              <w:jc w:val="both"/>
              <w:rPr>
                <w:rFonts w:ascii="Calibri" w:hAnsi="Calibri" w:cs="Calibri"/>
              </w:rPr>
            </w:pPr>
            <w:r w:rsidRPr="00D17C4E">
              <w:rPr>
                <w:rFonts w:ascii="Calibri" w:hAnsi="Calibri" w:cs="Calibri"/>
              </w:rPr>
              <w:t xml:space="preserve">- </w:t>
            </w:r>
            <w:r w:rsidR="00CC6978">
              <w:rPr>
                <w:rFonts w:ascii="Calibri" w:hAnsi="Calibri" w:cs="Calibri"/>
              </w:rPr>
              <w:t>non</w:t>
            </w:r>
            <w:r w:rsidRPr="00D17C4E">
              <w:rPr>
                <w:rFonts w:ascii="Calibri" w:hAnsi="Calibri" w:cs="Calibri"/>
              </w:rPr>
              <w:t xml:space="preserve"> parcheggiare i mezzi di trasporto in prossimità delle uscite di sicurezza o davanti ai presidi antincendio (idranti, attacchi </w:t>
            </w:r>
            <w:r w:rsidR="00E36DFE">
              <w:rPr>
                <w:rFonts w:ascii="Calibri" w:hAnsi="Calibri" w:cs="Calibri"/>
              </w:rPr>
              <w:t>autopompe)</w:t>
            </w:r>
          </w:p>
          <w:p w14:paraId="6C8DEF2E" w14:textId="77777777" w:rsidR="00F147B3" w:rsidRPr="00D17C4E" w:rsidRDefault="00F147B3" w:rsidP="0052614B">
            <w:pPr>
              <w:jc w:val="both"/>
              <w:rPr>
                <w:rFonts w:ascii="Calibri" w:hAnsi="Calibri" w:cs="Calibri"/>
                <w:szCs w:val="22"/>
              </w:rPr>
            </w:pPr>
            <w:r>
              <w:rPr>
                <w:rFonts w:ascii="Calibri" w:hAnsi="Calibri" w:cs="Calibri"/>
              </w:rPr>
              <w:t xml:space="preserve">- </w:t>
            </w:r>
            <w:r w:rsidRPr="00D17C4E">
              <w:rPr>
                <w:rFonts w:ascii="Calibri" w:hAnsi="Calibri" w:cs="Calibri"/>
                <w:szCs w:val="22"/>
              </w:rPr>
              <w:t>verifica</w:t>
            </w:r>
            <w:r>
              <w:rPr>
                <w:rFonts w:ascii="Calibri" w:hAnsi="Calibri" w:cs="Calibri"/>
              </w:rPr>
              <w:t>re</w:t>
            </w:r>
            <w:r w:rsidRPr="00D17C4E">
              <w:rPr>
                <w:rFonts w:ascii="Calibri" w:hAnsi="Calibri" w:cs="Calibri"/>
                <w:szCs w:val="22"/>
              </w:rPr>
              <w:t xml:space="preserve"> l’assenza di perdite di fluidi che possono dare origine ad atmosfere sovra, sotto ossigenate o infiammabili</w:t>
            </w:r>
          </w:p>
          <w:p w14:paraId="1C1D96B9" w14:textId="77777777" w:rsidR="00F147B3" w:rsidRPr="00D17C4E" w:rsidRDefault="00F147B3" w:rsidP="0052614B">
            <w:pPr>
              <w:jc w:val="both"/>
              <w:rPr>
                <w:rFonts w:ascii="Calibri" w:hAnsi="Calibri" w:cs="Calibri"/>
                <w:szCs w:val="22"/>
              </w:rPr>
            </w:pPr>
            <w:r>
              <w:rPr>
                <w:rFonts w:ascii="Calibri" w:hAnsi="Calibri" w:cs="Calibri"/>
              </w:rPr>
              <w:t>- le vie di fuga devono sempre essere mantenute l</w:t>
            </w:r>
            <w:r w:rsidRPr="00D17C4E">
              <w:rPr>
                <w:rFonts w:ascii="Calibri" w:hAnsi="Calibri" w:cs="Calibri"/>
                <w:szCs w:val="22"/>
              </w:rPr>
              <w:t xml:space="preserve">ibere </w:t>
            </w:r>
          </w:p>
          <w:p w14:paraId="362BF6F9" w14:textId="77777777" w:rsidR="00F147B3" w:rsidRPr="00D17C4E" w:rsidRDefault="00F147B3" w:rsidP="0052614B">
            <w:pPr>
              <w:jc w:val="both"/>
              <w:rPr>
                <w:rFonts w:cs="Calibri"/>
                <w:b/>
              </w:rPr>
            </w:pPr>
            <w:r>
              <w:rPr>
                <w:rFonts w:ascii="Calibri" w:hAnsi="Calibri" w:cs="Calibri"/>
              </w:rPr>
              <w:t>- è</w:t>
            </w:r>
            <w:r w:rsidRPr="00D17C4E">
              <w:rPr>
                <w:rFonts w:ascii="Calibri" w:hAnsi="Calibri" w:cs="Calibri"/>
                <w:szCs w:val="22"/>
              </w:rPr>
              <w:t xml:space="preserve"> assolutamente </w:t>
            </w:r>
            <w:r w:rsidR="00CC6978">
              <w:rPr>
                <w:rFonts w:ascii="Calibri" w:hAnsi="Calibri" w:cs="Calibri"/>
                <w:szCs w:val="22"/>
              </w:rPr>
              <w:t>vietato</w:t>
            </w:r>
            <w:r w:rsidRPr="00D17C4E">
              <w:rPr>
                <w:rFonts w:ascii="Calibri" w:hAnsi="Calibri" w:cs="Calibri"/>
                <w:szCs w:val="22"/>
              </w:rPr>
              <w:t xml:space="preserve"> il bloccaggio/chiusura con catena o altri sistemi delle porte resistenti a fuoco</w:t>
            </w:r>
            <w:r w:rsidR="00CC6978">
              <w:rPr>
                <w:rFonts w:ascii="Calibri" w:hAnsi="Calibri" w:cs="Calibri"/>
                <w:szCs w:val="22"/>
              </w:rPr>
              <w:t>,</w:t>
            </w:r>
            <w:r w:rsidRPr="00D17C4E">
              <w:rPr>
                <w:rFonts w:ascii="Calibri" w:hAnsi="Calibri" w:cs="Calibri"/>
                <w:szCs w:val="22"/>
              </w:rPr>
              <w:t xml:space="preserve"> quali</w:t>
            </w:r>
            <w:r w:rsidR="00CC6978">
              <w:rPr>
                <w:rFonts w:ascii="Calibri" w:hAnsi="Calibri" w:cs="Calibri"/>
                <w:szCs w:val="22"/>
              </w:rPr>
              <w:t xml:space="preserve"> uscite di sicurezza</w:t>
            </w:r>
          </w:p>
          <w:p w14:paraId="4FAE7809" w14:textId="77777777" w:rsidR="00F147B3" w:rsidRDefault="00F147B3" w:rsidP="0052614B">
            <w:pPr>
              <w:jc w:val="both"/>
              <w:rPr>
                <w:rFonts w:cs="Calibri"/>
              </w:rPr>
            </w:pPr>
            <w:r w:rsidRPr="00D17C4E">
              <w:rPr>
                <w:rFonts w:cs="Calibri"/>
              </w:rPr>
              <w:t>- i lavoratori delle imprese appaltatrici devono prendere visione dei presidi antincendio presenti nei locali in cui opererann</w:t>
            </w:r>
            <w:r w:rsidR="00CC6978">
              <w:rPr>
                <w:rFonts w:cs="Calibri"/>
              </w:rPr>
              <w:t>o</w:t>
            </w:r>
          </w:p>
          <w:p w14:paraId="733FD958" w14:textId="77777777" w:rsidR="005F50CE" w:rsidRPr="00C90589" w:rsidRDefault="005F50CE" w:rsidP="005F50CE">
            <w:pPr>
              <w:jc w:val="both"/>
              <w:rPr>
                <w:rFonts w:ascii="Calibri" w:hAnsi="Calibri" w:cs="Calibri"/>
                <w:szCs w:val="22"/>
              </w:rPr>
            </w:pPr>
            <w:r>
              <w:rPr>
                <w:rFonts w:ascii="Calibri" w:hAnsi="Calibri" w:cs="Calibri"/>
                <w:szCs w:val="22"/>
              </w:rPr>
              <w:t>- l</w:t>
            </w:r>
            <w:r w:rsidRPr="00C90589">
              <w:rPr>
                <w:rFonts w:ascii="Calibri" w:hAnsi="Calibri" w:cs="Calibri"/>
                <w:szCs w:val="22"/>
              </w:rPr>
              <w:t>e imprese esterne sono invitate a prendere visione dei PGE e attenervisi, ad osservare tutte le misure di tipo organizzativo e gestionale: rispe</w:t>
            </w:r>
            <w:r>
              <w:rPr>
                <w:rFonts w:ascii="Calibri" w:hAnsi="Calibri" w:cs="Calibri"/>
                <w:szCs w:val="22"/>
              </w:rPr>
              <w:t>tto dell’ordine e della pulizia, divieto di</w:t>
            </w:r>
            <w:r w:rsidRPr="00C90589">
              <w:rPr>
                <w:rFonts w:ascii="Calibri" w:hAnsi="Calibri" w:cs="Calibri"/>
                <w:szCs w:val="22"/>
              </w:rPr>
              <w:t xml:space="preserve"> utilizzare fiamme libere, utilizzare prodotti infiammabili, rimuovere o danneggiare i mezzi d’estinzione (idranti ed estintori); evitare accumuli di materiale combustibile.</w:t>
            </w:r>
          </w:p>
          <w:p w14:paraId="7381EA45" w14:textId="77777777" w:rsidR="005F50CE" w:rsidRPr="00C90589" w:rsidRDefault="005F50CE" w:rsidP="005F50CE">
            <w:pPr>
              <w:jc w:val="both"/>
              <w:rPr>
                <w:rFonts w:ascii="Calibri" w:hAnsi="Calibri" w:cs="Calibri"/>
                <w:szCs w:val="22"/>
              </w:rPr>
            </w:pPr>
            <w:r>
              <w:rPr>
                <w:rFonts w:ascii="Calibri" w:hAnsi="Calibri" w:cs="Calibri"/>
                <w:szCs w:val="22"/>
              </w:rPr>
              <w:t>- d</w:t>
            </w:r>
            <w:r w:rsidRPr="00C90589">
              <w:rPr>
                <w:rFonts w:ascii="Calibri" w:hAnsi="Calibri" w:cs="Calibri"/>
                <w:szCs w:val="22"/>
              </w:rPr>
              <w:t>evono altresì essere immediatamente segnalati ai Preposti eventuali danneggiamenti ad impianti elettrici, cavi, apparecchiature ed ogni altra attrezzatura o dispositivo antincendio.</w:t>
            </w:r>
          </w:p>
          <w:p w14:paraId="5A054915" w14:textId="77777777" w:rsidR="00F147B3" w:rsidRPr="00D17C4E" w:rsidRDefault="00F147B3" w:rsidP="0052614B">
            <w:pPr>
              <w:jc w:val="both"/>
              <w:rPr>
                <w:rFonts w:cs="Calibri"/>
              </w:rPr>
            </w:pPr>
            <w:r w:rsidRPr="00D17C4E">
              <w:rPr>
                <w:rFonts w:cs="Calibri"/>
              </w:rPr>
              <w:t xml:space="preserve">- </w:t>
            </w:r>
            <w:r w:rsidR="005B60F1" w:rsidRPr="0037752D">
              <w:rPr>
                <w:rFonts w:cs="Calibri"/>
              </w:rPr>
              <w:t xml:space="preserve">è assolutamente </w:t>
            </w:r>
            <w:r w:rsidR="005B60F1" w:rsidRPr="0037752D">
              <w:rPr>
                <w:rFonts w:cs="Calibri"/>
                <w:bCs/>
              </w:rPr>
              <w:t xml:space="preserve">VIETATO FUMARE </w:t>
            </w:r>
            <w:r w:rsidR="005B60F1">
              <w:rPr>
                <w:rFonts w:cs="Calibri"/>
                <w:bCs/>
              </w:rPr>
              <w:t>in tut</w:t>
            </w:r>
            <w:r w:rsidR="00C32873">
              <w:rPr>
                <w:rFonts w:cs="Calibri"/>
                <w:bCs/>
              </w:rPr>
              <w:t xml:space="preserve">ti i locali </w:t>
            </w:r>
            <w:r w:rsidR="005B60F1">
              <w:rPr>
                <w:rFonts w:cs="Calibri"/>
                <w:bCs/>
              </w:rPr>
              <w:t>dell’ASST</w:t>
            </w:r>
            <w:r w:rsidR="005B60F1" w:rsidRPr="0037752D">
              <w:rPr>
                <w:rFonts w:cs="Calibri"/>
                <w:bCs/>
              </w:rPr>
              <w:t xml:space="preserve"> fino a 9 metri dagli ingressi principali e dalle finestre apribili;</w:t>
            </w:r>
            <w:r w:rsidR="005B60F1" w:rsidRPr="0037752D">
              <w:rPr>
                <w:rFonts w:cs="Calibri"/>
              </w:rPr>
              <w:t xml:space="preserve"> qualora si fumasse all’esterno il mozzicone deve essere accuratamente spento, prima di gettarlo nei contenitori.</w:t>
            </w:r>
          </w:p>
          <w:p w14:paraId="17D199C0" w14:textId="77777777" w:rsidR="00F147B3" w:rsidRPr="00D17C4E" w:rsidRDefault="00F147B3" w:rsidP="0052614B">
            <w:pPr>
              <w:jc w:val="both"/>
              <w:rPr>
                <w:rFonts w:ascii="Calibri" w:hAnsi="Calibri" w:cs="Calibri"/>
              </w:rPr>
            </w:pPr>
            <w:r w:rsidRPr="00D17C4E">
              <w:rPr>
                <w:rFonts w:cs="Calibri"/>
              </w:rPr>
              <w:t>- segnalare eventuali anomalie</w:t>
            </w:r>
          </w:p>
        </w:tc>
      </w:tr>
      <w:tr w:rsidR="00F147B3" w:rsidRPr="00C90589" w14:paraId="384A83B4" w14:textId="77777777" w:rsidTr="000F35E7">
        <w:tc>
          <w:tcPr>
            <w:tcW w:w="2167" w:type="pct"/>
            <w:shd w:val="clear" w:color="auto" w:fill="auto"/>
            <w:tcMar>
              <w:top w:w="57" w:type="dxa"/>
              <w:bottom w:w="57" w:type="dxa"/>
            </w:tcMar>
          </w:tcPr>
          <w:p w14:paraId="3BC7A00B" w14:textId="77777777" w:rsidR="00F147B3" w:rsidRPr="00C90589" w:rsidRDefault="00F147B3" w:rsidP="0052614B">
            <w:pPr>
              <w:jc w:val="both"/>
              <w:rPr>
                <w:rFonts w:ascii="Calibri" w:hAnsi="Calibri" w:cs="Calibri"/>
                <w:szCs w:val="22"/>
              </w:rPr>
            </w:pPr>
            <w:r w:rsidRPr="00C90589">
              <w:rPr>
                <w:rFonts w:ascii="Calibri" w:hAnsi="Calibri" w:cs="Calibri"/>
                <w:szCs w:val="22"/>
              </w:rPr>
              <w:lastRenderedPageBreak/>
              <w:t>Depositi e rifiuti</w:t>
            </w:r>
          </w:p>
        </w:tc>
        <w:tc>
          <w:tcPr>
            <w:tcW w:w="2833" w:type="pct"/>
            <w:shd w:val="clear" w:color="auto" w:fill="auto"/>
            <w:tcMar>
              <w:top w:w="57" w:type="dxa"/>
              <w:bottom w:w="57" w:type="dxa"/>
            </w:tcMar>
          </w:tcPr>
          <w:p w14:paraId="74538B87" w14:textId="77777777" w:rsidR="00F147B3" w:rsidRPr="00CC6978" w:rsidRDefault="00F147B3" w:rsidP="00CC6978">
            <w:pPr>
              <w:jc w:val="both"/>
              <w:rPr>
                <w:rFonts w:cs="Calibri"/>
              </w:rPr>
            </w:pPr>
            <w:r w:rsidRPr="00CC6978">
              <w:rPr>
                <w:rFonts w:cs="Calibri"/>
              </w:rPr>
              <w:t>- il personale garantisce la stabilità dell'accatastamento dei materiali</w:t>
            </w:r>
          </w:p>
          <w:p w14:paraId="441CA976" w14:textId="77777777" w:rsidR="00F147B3" w:rsidRPr="00CC6978" w:rsidRDefault="00F147B3" w:rsidP="00CC6978">
            <w:pPr>
              <w:jc w:val="both"/>
              <w:rPr>
                <w:rFonts w:cs="Calibri"/>
              </w:rPr>
            </w:pPr>
            <w:r w:rsidRPr="00CC6978">
              <w:rPr>
                <w:rFonts w:cs="Calibri"/>
              </w:rPr>
              <w:t xml:space="preserve">- non è consentito accumulare </w:t>
            </w:r>
            <w:r w:rsidR="00CC6978">
              <w:rPr>
                <w:rFonts w:cs="Calibri"/>
              </w:rPr>
              <w:t xml:space="preserve">materiali </w:t>
            </w:r>
            <w:r w:rsidRPr="00CC6978">
              <w:rPr>
                <w:rFonts w:cs="Calibri"/>
              </w:rPr>
              <w:t>combustibili/infiammabili, nei locali dove si lavora</w:t>
            </w:r>
          </w:p>
          <w:p w14:paraId="1A9DF19B" w14:textId="77777777" w:rsidR="00F147B3" w:rsidRPr="00C90589" w:rsidRDefault="00F147B3" w:rsidP="00CC6978">
            <w:pPr>
              <w:jc w:val="both"/>
              <w:rPr>
                <w:rFonts w:ascii="Calibri" w:hAnsi="Calibri" w:cs="Calibri"/>
                <w:szCs w:val="22"/>
              </w:rPr>
            </w:pPr>
            <w:r w:rsidRPr="00CC6978">
              <w:rPr>
                <w:rFonts w:cs="Calibri"/>
              </w:rPr>
              <w:t>- non si devono ostruire, nemmeno temporaneamente, le vie d</w:t>
            </w:r>
            <w:r w:rsidR="00CC6978" w:rsidRPr="00CC6978">
              <w:rPr>
                <w:rFonts w:cs="Calibri"/>
              </w:rPr>
              <w:t>’esodo, i corridoi e i percorsi</w:t>
            </w:r>
          </w:p>
        </w:tc>
      </w:tr>
      <w:tr w:rsidR="00F147B3" w:rsidRPr="00C90589" w14:paraId="51A256F4" w14:textId="77777777" w:rsidTr="000F35E7">
        <w:tc>
          <w:tcPr>
            <w:tcW w:w="2167" w:type="pct"/>
            <w:shd w:val="clear" w:color="auto" w:fill="auto"/>
            <w:tcMar>
              <w:top w:w="57" w:type="dxa"/>
              <w:bottom w:w="57" w:type="dxa"/>
            </w:tcMar>
          </w:tcPr>
          <w:p w14:paraId="1DAB534E" w14:textId="77777777" w:rsidR="00F147B3" w:rsidRPr="00C90589" w:rsidRDefault="00F147B3" w:rsidP="0052614B">
            <w:pPr>
              <w:jc w:val="both"/>
              <w:rPr>
                <w:rFonts w:ascii="Calibri" w:hAnsi="Calibri" w:cs="Calibri"/>
                <w:szCs w:val="22"/>
              </w:rPr>
            </w:pPr>
            <w:r>
              <w:rPr>
                <w:rFonts w:ascii="Calibri" w:hAnsi="Calibri" w:cs="Calibri"/>
                <w:szCs w:val="22"/>
              </w:rPr>
              <w:t xml:space="preserve">Per l’esecuzione di saldature: saldatrice </w:t>
            </w:r>
            <w:r w:rsidRPr="00C90589">
              <w:rPr>
                <w:rFonts w:ascii="Calibri" w:hAnsi="Calibri" w:cs="Calibri"/>
                <w:szCs w:val="22"/>
              </w:rPr>
              <w:t>a stagno da banco o piccolo saldatore portatile a gas per saldatura a stagno</w:t>
            </w:r>
          </w:p>
          <w:p w14:paraId="50A792AE" w14:textId="77777777" w:rsidR="00F147B3" w:rsidRPr="00C90589" w:rsidRDefault="00F147B3" w:rsidP="0052614B">
            <w:pPr>
              <w:jc w:val="both"/>
              <w:rPr>
                <w:rFonts w:ascii="Calibri" w:hAnsi="Calibri" w:cs="Calibri"/>
                <w:szCs w:val="22"/>
              </w:rPr>
            </w:pPr>
          </w:p>
        </w:tc>
        <w:tc>
          <w:tcPr>
            <w:tcW w:w="2833" w:type="pct"/>
            <w:shd w:val="clear" w:color="auto" w:fill="auto"/>
            <w:tcMar>
              <w:top w:w="57" w:type="dxa"/>
              <w:bottom w:w="57" w:type="dxa"/>
            </w:tcMar>
          </w:tcPr>
          <w:p w14:paraId="47B2F1A8" w14:textId="77777777" w:rsidR="00F147B3" w:rsidRPr="00C90589" w:rsidRDefault="00F147B3" w:rsidP="0052614B">
            <w:pPr>
              <w:jc w:val="both"/>
              <w:rPr>
                <w:rFonts w:ascii="Calibri" w:hAnsi="Calibri" w:cs="Calibri"/>
                <w:szCs w:val="22"/>
              </w:rPr>
            </w:pPr>
            <w:r>
              <w:rPr>
                <w:rFonts w:ascii="Calibri" w:hAnsi="Calibri" w:cs="Calibri"/>
              </w:rPr>
              <w:t>Seguire le misure di prevenzione e le precauzioni così come dettagliate nella scheda tecnica dell’attrezzatura</w:t>
            </w:r>
          </w:p>
          <w:p w14:paraId="36ED88B5" w14:textId="77777777" w:rsidR="00F147B3" w:rsidRPr="00C90589" w:rsidRDefault="00F147B3" w:rsidP="0052614B">
            <w:pPr>
              <w:jc w:val="both"/>
              <w:rPr>
                <w:rFonts w:ascii="Calibri" w:hAnsi="Calibri" w:cs="Calibri"/>
                <w:szCs w:val="22"/>
              </w:rPr>
            </w:pPr>
          </w:p>
        </w:tc>
      </w:tr>
      <w:tr w:rsidR="00F147B3" w:rsidRPr="00C90589" w14:paraId="2CF2AD8C" w14:textId="77777777" w:rsidTr="000F35E7">
        <w:tc>
          <w:tcPr>
            <w:tcW w:w="2167" w:type="pct"/>
            <w:shd w:val="clear" w:color="auto" w:fill="auto"/>
            <w:tcMar>
              <w:top w:w="57" w:type="dxa"/>
              <w:bottom w:w="57" w:type="dxa"/>
            </w:tcMar>
          </w:tcPr>
          <w:p w14:paraId="5BEEA841" w14:textId="77777777" w:rsidR="00F147B3" w:rsidRPr="00C90589" w:rsidRDefault="00F147B3" w:rsidP="0052614B">
            <w:pPr>
              <w:jc w:val="both"/>
              <w:rPr>
                <w:rFonts w:ascii="Calibri" w:hAnsi="Calibri" w:cs="Calibri"/>
                <w:szCs w:val="22"/>
              </w:rPr>
            </w:pPr>
            <w:r w:rsidRPr="00C90589">
              <w:rPr>
                <w:rFonts w:ascii="Calibri" w:hAnsi="Calibri" w:cs="Calibri"/>
                <w:szCs w:val="22"/>
              </w:rPr>
              <w:t xml:space="preserve">Gas in pressione per prove e/o collaudi su apparecchiature collegate a gas in </w:t>
            </w:r>
            <w:r w:rsidR="00E36DFE">
              <w:rPr>
                <w:rFonts w:ascii="Calibri" w:hAnsi="Calibri" w:cs="Calibri"/>
                <w:szCs w:val="22"/>
              </w:rPr>
              <w:t>pressione</w:t>
            </w:r>
          </w:p>
          <w:p w14:paraId="6DB9A8BE" w14:textId="77777777" w:rsidR="00F147B3" w:rsidRPr="00C90589" w:rsidRDefault="00F147B3" w:rsidP="0052614B">
            <w:pPr>
              <w:jc w:val="both"/>
              <w:rPr>
                <w:rFonts w:ascii="Calibri" w:hAnsi="Calibri" w:cs="Calibri"/>
                <w:szCs w:val="22"/>
              </w:rPr>
            </w:pPr>
          </w:p>
        </w:tc>
        <w:tc>
          <w:tcPr>
            <w:tcW w:w="2833" w:type="pct"/>
            <w:shd w:val="clear" w:color="auto" w:fill="auto"/>
            <w:tcMar>
              <w:top w:w="57" w:type="dxa"/>
              <w:bottom w:w="57" w:type="dxa"/>
            </w:tcMar>
          </w:tcPr>
          <w:p w14:paraId="068B66C8" w14:textId="77777777" w:rsidR="00F147B3" w:rsidRPr="00C90589" w:rsidRDefault="00F147B3" w:rsidP="0052614B">
            <w:pPr>
              <w:jc w:val="both"/>
              <w:rPr>
                <w:rFonts w:ascii="Calibri" w:hAnsi="Calibri" w:cs="Calibri"/>
                <w:szCs w:val="22"/>
              </w:rPr>
            </w:pPr>
            <w:r>
              <w:t>Seguire le indicazioni presenti sul manuale d’uso e</w:t>
            </w:r>
            <w:r w:rsidR="00CC6978">
              <w:t xml:space="preserve"> manutenzione dell’attrezzatura</w:t>
            </w:r>
          </w:p>
        </w:tc>
      </w:tr>
    </w:tbl>
    <w:p w14:paraId="74F891BF" w14:textId="77777777" w:rsidR="00E73293" w:rsidRDefault="00E73293" w:rsidP="009D60BD">
      <w:pPr>
        <w:spacing w:after="0" w:line="240" w:lineRule="auto"/>
        <w:jc w:val="both"/>
        <w:rPr>
          <w:rFonts w:cs="Calibri"/>
        </w:rPr>
      </w:pPr>
    </w:p>
    <w:p w14:paraId="7EFC4DEF" w14:textId="77777777" w:rsidR="009D60BD" w:rsidRPr="00EF3461" w:rsidRDefault="009D60BD" w:rsidP="009D60BD">
      <w:pPr>
        <w:pStyle w:val="Titolo1"/>
        <w:rPr>
          <w:sz w:val="32"/>
          <w:szCs w:val="32"/>
        </w:rPr>
      </w:pPr>
      <w:bookmarkStart w:id="6" w:name="_Toc66778550"/>
      <w:bookmarkStart w:id="7" w:name="_Toc66876400"/>
      <w:r w:rsidRPr="00EF3461">
        <w:rPr>
          <w:sz w:val="32"/>
          <w:szCs w:val="32"/>
        </w:rPr>
        <w:t>ALTRE MISURE DI PREVENZIONE E PROTEZIONE DA ADOTTARE</w:t>
      </w:r>
      <w:bookmarkEnd w:id="6"/>
      <w:bookmarkEnd w:id="7"/>
    </w:p>
    <w:p w14:paraId="3046CC47" w14:textId="77777777" w:rsidR="009D60BD" w:rsidRPr="00EF3461" w:rsidRDefault="009D60BD" w:rsidP="00EF3461">
      <w:pPr>
        <w:pStyle w:val="Titolo3"/>
      </w:pPr>
      <w:bookmarkStart w:id="8" w:name="_Toc66778551"/>
      <w:bookmarkStart w:id="9" w:name="_Toc66876401"/>
      <w:r w:rsidRPr="00EF3461">
        <w:t>A</w:t>
      </w:r>
      <w:r w:rsidRPr="00EF3461">
        <w:rPr>
          <w:rStyle w:val="Titolo3Carattere"/>
        </w:rPr>
        <w:t>DDETTI PRESENTI IMPRESA APPALTATRICE</w:t>
      </w:r>
      <w:bookmarkEnd w:id="8"/>
      <w:bookmarkEnd w:id="9"/>
    </w:p>
    <w:p w14:paraId="27177C69" w14:textId="77777777" w:rsidR="009D60BD" w:rsidRPr="00BC33DA" w:rsidRDefault="009D60BD" w:rsidP="009D60BD">
      <w:pPr>
        <w:spacing w:after="0" w:line="240" w:lineRule="auto"/>
        <w:jc w:val="both"/>
        <w:rPr>
          <w:rFonts w:cs="Calibri"/>
          <w:bCs/>
          <w:i/>
          <w:iCs/>
        </w:rPr>
      </w:pPr>
      <w:r w:rsidRPr="00BC33DA">
        <w:rPr>
          <w:rFonts w:cs="Calibri"/>
          <w:bCs/>
        </w:rPr>
        <w:t xml:space="preserve">Il personale occupato dall’impresa appaltatrice o subappaltatrice deve essere munito d’apposita </w:t>
      </w:r>
      <w:r w:rsidRPr="00BC33DA">
        <w:rPr>
          <w:rFonts w:cs="Calibri"/>
        </w:rPr>
        <w:t>tessera di riconoscimento corredata di fotografia</w:t>
      </w:r>
      <w:r w:rsidRPr="00BC33DA">
        <w:rPr>
          <w:rFonts w:cs="Calibri"/>
          <w:bCs/>
        </w:rPr>
        <w:t xml:space="preserve">, contenente le </w:t>
      </w:r>
      <w:r w:rsidRPr="00BC33DA">
        <w:rPr>
          <w:rFonts w:cs="Calibri"/>
        </w:rPr>
        <w:t>generalità del lavoratore e l’indicazione del datore di lavoro</w:t>
      </w:r>
      <w:r w:rsidR="00F66E6B">
        <w:rPr>
          <w:rFonts w:cs="Calibri"/>
          <w:bCs/>
        </w:rPr>
        <w:t>.</w:t>
      </w:r>
      <w:r w:rsidRPr="00BC33DA">
        <w:rPr>
          <w:rFonts w:cs="Calibri"/>
          <w:bCs/>
        </w:rPr>
        <w:t xml:space="preserve"> </w:t>
      </w:r>
    </w:p>
    <w:p w14:paraId="4B0C9FF6" w14:textId="77777777" w:rsidR="009D60BD" w:rsidRPr="00BC33DA" w:rsidRDefault="009D60BD" w:rsidP="009D60BD">
      <w:pPr>
        <w:spacing w:after="0" w:line="240" w:lineRule="auto"/>
        <w:jc w:val="both"/>
        <w:rPr>
          <w:rFonts w:cs="Calibri"/>
          <w:bCs/>
        </w:rPr>
      </w:pPr>
      <w:r w:rsidRPr="00BC33DA">
        <w:rPr>
          <w:rFonts w:cs="Calibri"/>
          <w:bCs/>
          <w:i/>
          <w:iCs/>
        </w:rPr>
        <w:t xml:space="preserve">                                                        </w:t>
      </w:r>
    </w:p>
    <w:p w14:paraId="3E6175B6" w14:textId="77777777" w:rsidR="009D60BD" w:rsidRPr="00EF3461" w:rsidRDefault="009D60BD" w:rsidP="00EF3461">
      <w:pPr>
        <w:pStyle w:val="Titolo3"/>
      </w:pPr>
      <w:bookmarkStart w:id="10" w:name="_Toc66876402"/>
      <w:r w:rsidRPr="00EF3461">
        <w:t>DISPONIBILITÀ DI SERVIZI IGIENICI, MENSA, SPOGLIATOI</w:t>
      </w:r>
      <w:bookmarkEnd w:id="10"/>
    </w:p>
    <w:p w14:paraId="3BED9CB0" w14:textId="77777777" w:rsidR="009D60BD" w:rsidRPr="008A7598" w:rsidRDefault="009D60BD" w:rsidP="009D60BD">
      <w:pPr>
        <w:spacing w:after="0" w:line="240" w:lineRule="auto"/>
        <w:jc w:val="both"/>
        <w:rPr>
          <w:rFonts w:cs="Calibri"/>
        </w:rPr>
      </w:pPr>
      <w:r w:rsidRPr="008A7598">
        <w:rPr>
          <w:rFonts w:cs="Calibri"/>
        </w:rPr>
        <w:t>Servizi igienici: sono utilizzabili quelli delle strutture appaltanti. Si raccomanda di mantenere l’ordine e la pulizia.</w:t>
      </w:r>
    </w:p>
    <w:p w14:paraId="25A0D00D" w14:textId="77777777" w:rsidR="009D60BD" w:rsidRPr="008A7598" w:rsidRDefault="009D60BD" w:rsidP="009D60BD">
      <w:pPr>
        <w:spacing w:after="0" w:line="240" w:lineRule="auto"/>
        <w:jc w:val="both"/>
        <w:rPr>
          <w:rFonts w:cs="Calibri"/>
        </w:rPr>
      </w:pPr>
      <w:r w:rsidRPr="008A7598">
        <w:rPr>
          <w:rFonts w:cs="Calibri"/>
        </w:rPr>
        <w:t>Mensa: si pone la possibilità di convenzionarsi con la mensa e servizi bar presenti o adiacenti alle strutture ospedaliere.</w:t>
      </w:r>
    </w:p>
    <w:p w14:paraId="255A3A79" w14:textId="77777777" w:rsidR="009D60BD" w:rsidRPr="00EF3461" w:rsidRDefault="009D60BD" w:rsidP="009D60BD">
      <w:pPr>
        <w:spacing w:after="0" w:line="240" w:lineRule="auto"/>
        <w:jc w:val="both"/>
        <w:rPr>
          <w:rFonts w:cs="Calibri"/>
        </w:rPr>
      </w:pPr>
      <w:r w:rsidRPr="000F35E7">
        <w:rPr>
          <w:rFonts w:cs="Calibri"/>
        </w:rPr>
        <w:t xml:space="preserve">Spogliatoi: </w:t>
      </w:r>
    </w:p>
    <w:p w14:paraId="1181ECD5" w14:textId="77777777" w:rsidR="009D60BD" w:rsidRPr="00C90589" w:rsidRDefault="009D60BD" w:rsidP="009D60BD">
      <w:pPr>
        <w:shd w:val="clear" w:color="auto" w:fill="FFFFFF"/>
        <w:spacing w:after="0" w:line="240" w:lineRule="auto"/>
        <w:ind w:right="-28"/>
        <w:jc w:val="both"/>
        <w:rPr>
          <w:rFonts w:cs="Calibri"/>
          <w:bCs/>
        </w:rPr>
      </w:pPr>
    </w:p>
    <w:p w14:paraId="406755AF" w14:textId="77777777" w:rsidR="009D60BD" w:rsidRPr="00C90589" w:rsidRDefault="009D60BD" w:rsidP="009D60BD">
      <w:pPr>
        <w:pStyle w:val="Titolo3"/>
      </w:pPr>
      <w:bookmarkStart w:id="11" w:name="_Toc66876403"/>
      <w:r w:rsidRPr="00C90589">
        <w:t>PRIMO INTERVENTO DI PRONTO SOCCORSO/CASSETTA DI PRONTO SOCCORSO</w:t>
      </w:r>
      <w:bookmarkEnd w:id="11"/>
    </w:p>
    <w:p w14:paraId="574EFE27" w14:textId="77777777" w:rsidR="009D60BD" w:rsidRDefault="009D60BD" w:rsidP="009D60BD">
      <w:pPr>
        <w:spacing w:after="0" w:line="240" w:lineRule="auto"/>
        <w:jc w:val="both"/>
        <w:rPr>
          <w:rFonts w:cs="Calibri"/>
        </w:rPr>
      </w:pPr>
      <w:r w:rsidRPr="00C90589">
        <w:rPr>
          <w:rFonts w:cs="Calibri"/>
        </w:rPr>
        <w:t>Si concorda che ogni tipo d’infortunio ai propri collaboratori, sarà trattato presso le sedi DEA o del Pronto Soccorso attive sul territorio dell’ASST</w:t>
      </w:r>
      <w:r>
        <w:rPr>
          <w:rFonts w:cs="Calibri"/>
        </w:rPr>
        <w:t>, secondo le procedure di soccorso sanitario interno,</w:t>
      </w:r>
      <w:r w:rsidRPr="00C90589">
        <w:rPr>
          <w:rFonts w:cs="Calibri"/>
          <w:color w:val="FF0000"/>
        </w:rPr>
        <w:t xml:space="preserve"> </w:t>
      </w:r>
      <w:r>
        <w:rPr>
          <w:rFonts w:cs="Calibri"/>
        </w:rPr>
        <w:t>o tramite attivazione del 112</w:t>
      </w:r>
      <w:r w:rsidRPr="00C90589">
        <w:rPr>
          <w:rFonts w:cs="Calibri"/>
        </w:rPr>
        <w:t xml:space="preserve">. </w:t>
      </w:r>
    </w:p>
    <w:p w14:paraId="0C79075F" w14:textId="77777777" w:rsidR="00E63224" w:rsidRDefault="00E63224" w:rsidP="009D60BD">
      <w:pPr>
        <w:spacing w:after="0" w:line="240" w:lineRule="auto"/>
        <w:jc w:val="both"/>
        <w:rPr>
          <w:rFonts w:cs="Calibri"/>
        </w:rPr>
      </w:pPr>
    </w:p>
    <w:p w14:paraId="1A1C7BE4" w14:textId="77777777" w:rsidR="00E63224" w:rsidRPr="00C90589" w:rsidRDefault="00E63224" w:rsidP="00E63224">
      <w:pPr>
        <w:pStyle w:val="Titolo3"/>
      </w:pPr>
      <w:bookmarkStart w:id="12" w:name="_Toc66874074"/>
      <w:bookmarkStart w:id="13" w:name="_Toc66876404"/>
      <w:r w:rsidRPr="00C90589">
        <w:t>IL CONTROLLO DELL’UTILIZZO DEI DPI</w:t>
      </w:r>
      <w:bookmarkEnd w:id="12"/>
      <w:bookmarkEnd w:id="13"/>
    </w:p>
    <w:p w14:paraId="51C98C08" w14:textId="77777777" w:rsidR="00E63224" w:rsidRPr="00C90589" w:rsidRDefault="00E63224" w:rsidP="00E63224">
      <w:pPr>
        <w:spacing w:after="0" w:line="240" w:lineRule="auto"/>
        <w:jc w:val="both"/>
        <w:rPr>
          <w:rFonts w:cs="Calibri"/>
          <w:dstrike/>
        </w:rPr>
      </w:pPr>
      <w:r w:rsidRPr="00C90589">
        <w:rPr>
          <w:rFonts w:cs="Calibri"/>
        </w:rPr>
        <w:t>La ditta appaltatrice tramite il Datore di Lav</w:t>
      </w:r>
      <w:r>
        <w:rPr>
          <w:rFonts w:cs="Calibri"/>
        </w:rPr>
        <w:t xml:space="preserve">oro, i Dirigenti ed i Preposti </w:t>
      </w:r>
      <w:r w:rsidRPr="00C90589">
        <w:rPr>
          <w:rFonts w:cs="Calibri"/>
        </w:rPr>
        <w:t xml:space="preserve">deve consegnare i DPI personali ai propri dipendenti, e deve vigilare sul loro utilizzo. </w:t>
      </w:r>
    </w:p>
    <w:p w14:paraId="3C0DDD35" w14:textId="77777777" w:rsidR="00E63224" w:rsidRDefault="00E63224" w:rsidP="00E63224">
      <w:pPr>
        <w:shd w:val="clear" w:color="auto" w:fill="FFFFFF"/>
        <w:spacing w:after="0" w:line="240" w:lineRule="auto"/>
        <w:ind w:right="-28"/>
        <w:jc w:val="both"/>
        <w:rPr>
          <w:rFonts w:cs="Calibri"/>
          <w:b/>
          <w:bCs/>
        </w:rPr>
      </w:pPr>
    </w:p>
    <w:p w14:paraId="7AEC0CF9" w14:textId="77777777" w:rsidR="00E63224" w:rsidRPr="00C90589" w:rsidRDefault="00E63224" w:rsidP="00E63224">
      <w:pPr>
        <w:pStyle w:val="Titolo3"/>
      </w:pPr>
      <w:bookmarkStart w:id="14" w:name="_Toc66874075"/>
      <w:bookmarkStart w:id="15" w:name="_Toc66876405"/>
      <w:r w:rsidRPr="00C90589">
        <w:t>INFORMAZIONE E FORMAZIONE</w:t>
      </w:r>
      <w:bookmarkEnd w:id="14"/>
      <w:bookmarkEnd w:id="15"/>
    </w:p>
    <w:p w14:paraId="4CBA9AAD" w14:textId="77777777" w:rsidR="00E63224" w:rsidRPr="00C90589" w:rsidRDefault="00E63224" w:rsidP="00E63224">
      <w:pPr>
        <w:spacing w:after="0" w:line="240" w:lineRule="auto"/>
        <w:jc w:val="both"/>
        <w:rPr>
          <w:rFonts w:cs="Calibri"/>
        </w:rPr>
      </w:pPr>
      <w:r w:rsidRPr="00C90589">
        <w:rPr>
          <w:rFonts w:cs="Calibri"/>
        </w:rPr>
        <w:t>L’A</w:t>
      </w:r>
      <w:r>
        <w:rPr>
          <w:rFonts w:cs="Calibri"/>
        </w:rPr>
        <w:t>SST</w:t>
      </w:r>
      <w:r w:rsidRPr="00C90589">
        <w:rPr>
          <w:rFonts w:cs="Calibri"/>
        </w:rPr>
        <w:t xml:space="preserve">, per favorire gli aspetti di formazione / Informazione sulla sicurezza del personale dipendente </w:t>
      </w:r>
      <w:r>
        <w:rPr>
          <w:rFonts w:cs="Calibri"/>
        </w:rPr>
        <w:t xml:space="preserve">della ditta </w:t>
      </w:r>
      <w:r w:rsidRPr="00C90589">
        <w:rPr>
          <w:rFonts w:cs="Calibri"/>
        </w:rPr>
        <w:t>appalta</w:t>
      </w:r>
      <w:r>
        <w:rPr>
          <w:rFonts w:cs="Calibri"/>
        </w:rPr>
        <w:t>trice</w:t>
      </w:r>
      <w:r w:rsidRPr="00C90589">
        <w:rPr>
          <w:rFonts w:cs="Calibri"/>
        </w:rPr>
        <w:t xml:space="preserve"> è disponibile a coinvolgere i dipendenti dell’impresa appaltatrice in momenti formativi secondo le necessità.</w:t>
      </w:r>
    </w:p>
    <w:p w14:paraId="2DCCC02E" w14:textId="77777777" w:rsidR="00E63224" w:rsidRPr="001A0071" w:rsidRDefault="00E63224" w:rsidP="00E63224">
      <w:pPr>
        <w:pStyle w:val="Titolo1"/>
        <w:rPr>
          <w:sz w:val="32"/>
          <w:szCs w:val="32"/>
        </w:rPr>
      </w:pPr>
      <w:bookmarkStart w:id="16" w:name="_Toc66874076"/>
      <w:bookmarkStart w:id="17" w:name="_Toc66876406"/>
      <w:r w:rsidRPr="001A0071">
        <w:rPr>
          <w:sz w:val="32"/>
          <w:szCs w:val="32"/>
        </w:rPr>
        <w:t>MACCHINE, ATTREZZATURE, DEPOSITI</w:t>
      </w:r>
      <w:bookmarkEnd w:id="16"/>
      <w:bookmarkEnd w:id="17"/>
    </w:p>
    <w:p w14:paraId="22F57CAE" w14:textId="77777777" w:rsidR="00E63224" w:rsidRPr="001A0071" w:rsidRDefault="00E63224" w:rsidP="00E63224">
      <w:pPr>
        <w:pStyle w:val="Titolo3"/>
      </w:pPr>
      <w:bookmarkStart w:id="18" w:name="_Toc66874077"/>
      <w:bookmarkStart w:id="19" w:name="_Toc66876407"/>
      <w:r w:rsidRPr="001A0071">
        <w:t>ATTREZZATURE DI PROPRIETÀ DELLA DITTA COMMITTENTE MESSE A DISPOSIZIONE DELL’APPALTATRICE CON L'EVENTUALITÀ DELL'USO PROMISCUO</w:t>
      </w:r>
      <w:bookmarkEnd w:id="18"/>
      <w:bookmarkEnd w:id="19"/>
    </w:p>
    <w:p w14:paraId="3EBCDC21" w14:textId="77777777" w:rsidR="00E63224" w:rsidRPr="000F35E7" w:rsidRDefault="00E63224" w:rsidP="00E63224">
      <w:pPr>
        <w:shd w:val="clear" w:color="auto" w:fill="FFFFFF"/>
        <w:spacing w:after="0" w:line="240" w:lineRule="auto"/>
        <w:ind w:right="-28"/>
        <w:jc w:val="both"/>
        <w:rPr>
          <w:rFonts w:cs="Calibri"/>
          <w:b/>
        </w:rPr>
      </w:pPr>
      <w:r w:rsidRPr="000F35E7">
        <w:rPr>
          <w:rFonts w:cs="Calibri"/>
          <w:bCs/>
        </w:rPr>
        <w:t>NON PREVISTO</w:t>
      </w:r>
      <w:r w:rsidRPr="000F35E7">
        <w:rPr>
          <w:rFonts w:cs="Calibri"/>
          <w:bCs/>
        </w:rPr>
        <w:tab/>
      </w:r>
      <w:r w:rsidRPr="000F35E7">
        <w:rPr>
          <w:rFonts w:cs="Calibri"/>
          <w:bCs/>
        </w:rPr>
        <w:tab/>
      </w:r>
      <w:r w:rsidRPr="000F35E7">
        <w:rPr>
          <w:rFonts w:cs="Calibri"/>
        </w:rPr>
        <w:sym w:font="Wingdings" w:char="006F"/>
      </w:r>
    </w:p>
    <w:p w14:paraId="6E55AB50" w14:textId="77777777" w:rsidR="00E63224" w:rsidRPr="000F35E7" w:rsidRDefault="00E63224" w:rsidP="00E63224">
      <w:pPr>
        <w:shd w:val="clear" w:color="auto" w:fill="FFFFFF"/>
        <w:spacing w:after="0" w:line="240" w:lineRule="auto"/>
        <w:ind w:right="-28"/>
        <w:jc w:val="both"/>
        <w:rPr>
          <w:rFonts w:cs="Calibri"/>
        </w:rPr>
      </w:pPr>
      <w:r w:rsidRPr="000F35E7">
        <w:rPr>
          <w:rFonts w:cs="Calibri"/>
        </w:rPr>
        <w:t>PREVISTO</w:t>
      </w:r>
      <w:r w:rsidRPr="000F35E7">
        <w:rPr>
          <w:rFonts w:cs="Calibri"/>
        </w:rPr>
        <w:tab/>
      </w:r>
      <w:r w:rsidRPr="000F35E7">
        <w:rPr>
          <w:rFonts w:cs="Calibri"/>
        </w:rPr>
        <w:tab/>
      </w:r>
      <w:r w:rsidRPr="000F35E7">
        <w:rPr>
          <w:rFonts w:cs="Calibri"/>
        </w:rPr>
        <w:sym w:font="Wingdings" w:char="006F"/>
      </w:r>
      <w:r w:rsidRPr="000F35E7">
        <w:rPr>
          <w:rFonts w:cs="Calibri"/>
        </w:rPr>
        <w:tab/>
      </w:r>
    </w:p>
    <w:p w14:paraId="679A0748" w14:textId="77777777" w:rsidR="00E63224" w:rsidRPr="000F35E7" w:rsidRDefault="00E63224" w:rsidP="00E63224">
      <w:pPr>
        <w:shd w:val="clear" w:color="auto" w:fill="FFFFFF"/>
        <w:spacing w:after="0" w:line="240" w:lineRule="auto"/>
        <w:ind w:right="-28"/>
        <w:jc w:val="both"/>
        <w:rPr>
          <w:rFonts w:cs="Calibri"/>
        </w:rPr>
      </w:pPr>
    </w:p>
    <w:p w14:paraId="1B1652AA" w14:textId="77777777" w:rsidR="00E44680" w:rsidRPr="000F35E7" w:rsidRDefault="00E44680" w:rsidP="00E44680">
      <w:pPr>
        <w:shd w:val="clear" w:color="auto" w:fill="FFFFFF"/>
        <w:spacing w:after="0" w:line="240" w:lineRule="auto"/>
        <w:ind w:right="-28"/>
        <w:jc w:val="both"/>
        <w:rPr>
          <w:rFonts w:cs="Calibri"/>
        </w:rPr>
      </w:pPr>
      <w:r w:rsidRPr="000F35E7">
        <w:rPr>
          <w:rFonts w:cs="Calibri"/>
        </w:rPr>
        <w:t>Se è previsto l’utilizzo dettagliare:</w:t>
      </w:r>
    </w:p>
    <w:p w14:paraId="426E00C0" w14:textId="77777777" w:rsidR="00E44680" w:rsidRDefault="00E44680" w:rsidP="00E44680">
      <w:pPr>
        <w:shd w:val="clear" w:color="auto" w:fill="FFFFFF"/>
        <w:spacing w:after="0" w:line="240" w:lineRule="auto"/>
        <w:ind w:right="-28"/>
        <w:jc w:val="both"/>
        <w:rPr>
          <w:rFonts w:cs="Calibri"/>
        </w:rPr>
      </w:pPr>
      <w:r w:rsidRPr="000F35E7">
        <w:rPr>
          <w:rFonts w:cs="Calibri"/>
        </w:rPr>
        <w:t>ad es. transpallet elettrico____________________________________________</w:t>
      </w:r>
    </w:p>
    <w:p w14:paraId="111F9A0C" w14:textId="77777777" w:rsidR="00E63224" w:rsidRPr="00C90589" w:rsidRDefault="00E63224" w:rsidP="00E63224">
      <w:pPr>
        <w:pStyle w:val="Titolo3"/>
      </w:pPr>
      <w:bookmarkStart w:id="20" w:name="_Toc66874078"/>
      <w:bookmarkStart w:id="21" w:name="_Toc66876408"/>
      <w:r w:rsidRPr="00C90589">
        <w:lastRenderedPageBreak/>
        <w:t>ELENCO MACCHINE ED ATTREZZATURE DELL’IMPRESA APPALTATRICE</w:t>
      </w:r>
      <w:bookmarkEnd w:id="20"/>
      <w:bookmarkEnd w:id="21"/>
    </w:p>
    <w:p w14:paraId="04657F1A" w14:textId="77777777" w:rsidR="00E63224" w:rsidRPr="0037752D" w:rsidRDefault="00E63224" w:rsidP="00E63224">
      <w:pPr>
        <w:pStyle w:val="Corpodeltesto2"/>
        <w:spacing w:before="0" w:after="0" w:line="240" w:lineRule="auto"/>
        <w:jc w:val="both"/>
        <w:rPr>
          <w:rFonts w:cs="Calibri"/>
          <w:szCs w:val="22"/>
        </w:rPr>
      </w:pPr>
      <w:r w:rsidRPr="0037752D">
        <w:rPr>
          <w:rFonts w:cs="Calibri"/>
          <w:szCs w:val="22"/>
        </w:rPr>
        <w:t xml:space="preserve">L’impresa appaltatrice fornisce al committente un </w:t>
      </w:r>
      <w:r w:rsidRPr="0037752D">
        <w:rPr>
          <w:rFonts w:cs="Calibri"/>
          <w:bCs/>
          <w:szCs w:val="22"/>
        </w:rPr>
        <w:t>elenco delle macchine / attrezzature / sistemi</w:t>
      </w:r>
      <w:r w:rsidRPr="0037752D">
        <w:rPr>
          <w:rFonts w:cs="Calibri"/>
          <w:szCs w:val="22"/>
        </w:rPr>
        <w:t xml:space="preserve"> con i </w:t>
      </w:r>
      <w:r w:rsidRPr="0037752D">
        <w:rPr>
          <w:rFonts w:cs="Calibri"/>
          <w:bCs/>
          <w:szCs w:val="22"/>
        </w:rPr>
        <w:t>dati identificativi</w:t>
      </w:r>
      <w:r w:rsidRPr="0037752D">
        <w:rPr>
          <w:rFonts w:cs="Calibri"/>
          <w:szCs w:val="22"/>
        </w:rPr>
        <w:t xml:space="preserve"> e certificazioni </w:t>
      </w:r>
      <w:r w:rsidRPr="0037752D">
        <w:rPr>
          <w:rFonts w:cs="Calibri"/>
          <w:bCs/>
          <w:szCs w:val="22"/>
        </w:rPr>
        <w:t>CE e misure di protezione</w:t>
      </w:r>
      <w:r w:rsidRPr="0037752D">
        <w:rPr>
          <w:rFonts w:cs="Calibri"/>
          <w:szCs w:val="22"/>
        </w:rPr>
        <w:t xml:space="preserve"> </w:t>
      </w:r>
      <w:r>
        <w:rPr>
          <w:rFonts w:cs="Calibri"/>
          <w:bCs/>
          <w:szCs w:val="22"/>
        </w:rPr>
        <w:t>particolari.</w:t>
      </w:r>
    </w:p>
    <w:p w14:paraId="44C9B986" w14:textId="77777777" w:rsidR="00E63224" w:rsidRDefault="00E63224" w:rsidP="00E63224">
      <w:pPr>
        <w:shd w:val="clear" w:color="auto" w:fill="FFFFFF"/>
        <w:spacing w:after="0" w:line="240" w:lineRule="auto"/>
        <w:ind w:right="-28"/>
        <w:jc w:val="both"/>
        <w:rPr>
          <w:rFonts w:cs="Calibri"/>
          <w:b/>
          <w:bCs/>
        </w:rPr>
      </w:pPr>
    </w:p>
    <w:p w14:paraId="09DF228C" w14:textId="77777777" w:rsidR="00E63224" w:rsidRPr="00C90589" w:rsidRDefault="00E63224" w:rsidP="00E63224">
      <w:pPr>
        <w:pStyle w:val="Titolo3"/>
      </w:pPr>
      <w:bookmarkStart w:id="22" w:name="_Toc66874079"/>
      <w:bookmarkStart w:id="23" w:name="_Toc66876409"/>
      <w:r w:rsidRPr="00C90589">
        <w:t>LUOGHI PER IL DEPOSITO DEI MATERIALI DELLA DITTA APPALTATRICE DEI LAVORI</w:t>
      </w:r>
      <w:bookmarkEnd w:id="22"/>
      <w:bookmarkEnd w:id="23"/>
      <w:r w:rsidRPr="00C90589">
        <w:t xml:space="preserve"> </w:t>
      </w:r>
    </w:p>
    <w:p w14:paraId="503D18AB" w14:textId="77777777" w:rsidR="00E63224" w:rsidRPr="00C90589" w:rsidRDefault="00E63224" w:rsidP="00E63224">
      <w:pPr>
        <w:spacing w:after="0" w:line="240" w:lineRule="auto"/>
        <w:jc w:val="both"/>
        <w:rPr>
          <w:rFonts w:cs="Calibri"/>
          <w:b/>
        </w:rPr>
      </w:pPr>
      <w:r w:rsidRPr="00C90589">
        <w:rPr>
          <w:rFonts w:cs="Calibri"/>
        </w:rPr>
        <w:t>Le aree di stoccaggio temporaneo dei materiali o attrezz</w:t>
      </w:r>
      <w:r>
        <w:rPr>
          <w:rFonts w:cs="Calibri"/>
        </w:rPr>
        <w:t xml:space="preserve">ature della ditta appaltatrice </w:t>
      </w:r>
      <w:r w:rsidRPr="00C90589">
        <w:rPr>
          <w:rFonts w:cs="Calibri"/>
        </w:rPr>
        <w:t xml:space="preserve">sono di norma concordate con </w:t>
      </w:r>
      <w:r>
        <w:rPr>
          <w:rFonts w:cs="Calibri"/>
        </w:rPr>
        <w:t>il DEC.</w:t>
      </w:r>
    </w:p>
    <w:p w14:paraId="52E840B8" w14:textId="77777777" w:rsidR="00E63224" w:rsidRPr="00C90589" w:rsidRDefault="00E63224" w:rsidP="00E63224">
      <w:pPr>
        <w:spacing w:after="0" w:line="240" w:lineRule="auto"/>
        <w:jc w:val="both"/>
        <w:rPr>
          <w:rFonts w:cs="Calibri"/>
          <w:bCs/>
        </w:rPr>
      </w:pPr>
      <w:r w:rsidRPr="00C90589">
        <w:rPr>
          <w:rFonts w:cs="Calibri"/>
        </w:rPr>
        <w:t>Il committente non si assume responsabilità per eventuali manomissioni, danneggiamenti di qualsiasi natura e furti delle attrezzature depositate.</w:t>
      </w:r>
    </w:p>
    <w:p w14:paraId="3307C290" w14:textId="77777777" w:rsidR="00E63224" w:rsidRPr="00C90589" w:rsidRDefault="00E63224" w:rsidP="00E63224">
      <w:pPr>
        <w:spacing w:after="0" w:line="240" w:lineRule="auto"/>
        <w:jc w:val="both"/>
        <w:rPr>
          <w:rFonts w:cs="Calibri"/>
        </w:rPr>
      </w:pPr>
      <w:r w:rsidRPr="00C90589">
        <w:rPr>
          <w:rFonts w:cs="Calibri"/>
        </w:rPr>
        <w:t>Non si devono utilizzare spazi diversi per il deposito di materiali e attrezzature di lavoro da quelli concordati.</w:t>
      </w:r>
    </w:p>
    <w:p w14:paraId="4BBFE17C" w14:textId="77777777" w:rsidR="00E63224" w:rsidRPr="001A0071" w:rsidRDefault="00E63224" w:rsidP="00E63224">
      <w:pPr>
        <w:pStyle w:val="Titolo1"/>
        <w:rPr>
          <w:sz w:val="32"/>
          <w:szCs w:val="32"/>
        </w:rPr>
      </w:pPr>
      <w:bookmarkStart w:id="24" w:name="_Toc66874080"/>
      <w:bookmarkStart w:id="25" w:name="_Toc66876410"/>
      <w:r w:rsidRPr="001A0071">
        <w:rPr>
          <w:sz w:val="32"/>
          <w:szCs w:val="32"/>
        </w:rPr>
        <w:t>EMERGENZA</w:t>
      </w:r>
      <w:bookmarkEnd w:id="24"/>
      <w:bookmarkEnd w:id="25"/>
    </w:p>
    <w:p w14:paraId="1B3A1D5A" w14:textId="77777777" w:rsidR="00E63224" w:rsidRPr="00C90589" w:rsidRDefault="00E63224" w:rsidP="00E63224">
      <w:pPr>
        <w:pStyle w:val="Titolo3"/>
      </w:pPr>
      <w:bookmarkStart w:id="26" w:name="_Toc66874081"/>
      <w:bookmarkStart w:id="27" w:name="_Toc66876411"/>
      <w:r w:rsidRPr="00C90589">
        <w:t>PIANO DI EMERGENZA E/O COMPORTAMENTO DA ADOTTARE IN CASO DI EMERGENZA</w:t>
      </w:r>
      <w:bookmarkEnd w:id="26"/>
      <w:bookmarkEnd w:id="27"/>
    </w:p>
    <w:p w14:paraId="1F84CE3A" w14:textId="77777777" w:rsidR="00E63224" w:rsidRDefault="00E63224" w:rsidP="00E63224">
      <w:pPr>
        <w:spacing w:after="0" w:line="240" w:lineRule="auto"/>
        <w:jc w:val="both"/>
        <w:rPr>
          <w:rFonts w:cs="Calibri"/>
        </w:rPr>
      </w:pPr>
    </w:p>
    <w:p w14:paraId="44E85A51" w14:textId="77777777" w:rsidR="00E63224" w:rsidRPr="00C90589" w:rsidRDefault="00E63224" w:rsidP="00E63224">
      <w:pPr>
        <w:spacing w:after="0" w:line="240" w:lineRule="auto"/>
        <w:jc w:val="both"/>
        <w:rPr>
          <w:rFonts w:cs="Calibri"/>
        </w:rPr>
      </w:pPr>
      <w:r w:rsidRPr="00C90589">
        <w:rPr>
          <w:rFonts w:cs="Calibri"/>
        </w:rPr>
        <w:t>Qualora dovesse esserci un’emergenza soprattutto causata da incendio, oltre a dare l’allarme secondo quanto previsto dal PGE, allontanarsi dai locali coinvolti dall’evento seguendo le vie di fuga indicate dalla segnaletica verde e le scale esterne/interne più vicine fino a raggiungere un luogo sicuro: non utilizzare assolutamente gli ascensori.</w:t>
      </w:r>
    </w:p>
    <w:p w14:paraId="20DDA7B3" w14:textId="77777777" w:rsidR="00E63224" w:rsidRPr="006C3C63" w:rsidRDefault="00E63224" w:rsidP="00E63224">
      <w:pPr>
        <w:spacing w:after="0" w:line="240" w:lineRule="auto"/>
        <w:jc w:val="both"/>
        <w:rPr>
          <w:rFonts w:cs="Calibri"/>
        </w:rPr>
      </w:pPr>
      <w:r w:rsidRPr="00C90589">
        <w:rPr>
          <w:rFonts w:cs="Calibri"/>
        </w:rPr>
        <w:t xml:space="preserve">L’eventuale rientro al lavoro verrà deciso dal responsabile della struttura dopo aver verificato con gli organi di competenza il pieno ripristino delle condizioni di sicurezza. </w:t>
      </w:r>
    </w:p>
    <w:p w14:paraId="7277426F" w14:textId="77777777" w:rsidR="00E63224" w:rsidRDefault="00E63224" w:rsidP="00E63224">
      <w:pPr>
        <w:spacing w:after="0" w:line="240" w:lineRule="auto"/>
        <w:jc w:val="both"/>
        <w:rPr>
          <w:rFonts w:cs="Calibri"/>
        </w:rPr>
      </w:pPr>
      <w:r>
        <w:rPr>
          <w:rFonts w:cs="Calibri"/>
        </w:rPr>
        <w:t>Il PGE viene</w:t>
      </w:r>
      <w:r w:rsidRPr="00C90589">
        <w:rPr>
          <w:rFonts w:cs="Calibri"/>
        </w:rPr>
        <w:t xml:space="preserve"> trasmesso unitamente al presente documento.</w:t>
      </w:r>
    </w:p>
    <w:p w14:paraId="643C964E" w14:textId="77777777" w:rsidR="00E63224" w:rsidRPr="001A0071" w:rsidRDefault="00E63224" w:rsidP="00E63224">
      <w:pPr>
        <w:pStyle w:val="Titolo1"/>
        <w:rPr>
          <w:sz w:val="32"/>
          <w:szCs w:val="32"/>
        </w:rPr>
      </w:pPr>
      <w:bookmarkStart w:id="28" w:name="_Toc66874082"/>
      <w:bookmarkStart w:id="29" w:name="_Toc66876412"/>
      <w:r w:rsidRPr="001A0071">
        <w:rPr>
          <w:sz w:val="32"/>
          <w:szCs w:val="32"/>
        </w:rPr>
        <w:t>COSTI RELATIVI ALLA SICUREZZA PER ELIMINARE / RIDURRE I RISCHI DA INTERFERENZE</w:t>
      </w:r>
      <w:bookmarkEnd w:id="28"/>
      <w:bookmarkEnd w:id="29"/>
      <w:r w:rsidRPr="001A0071">
        <w:rPr>
          <w:sz w:val="32"/>
          <w:szCs w:val="32"/>
        </w:rPr>
        <w:t xml:space="preserve"> </w:t>
      </w:r>
    </w:p>
    <w:p w14:paraId="035F2374" w14:textId="77777777" w:rsidR="00E63224" w:rsidRDefault="00E63224" w:rsidP="00E63224">
      <w:pPr>
        <w:spacing w:after="0" w:line="240" w:lineRule="auto"/>
        <w:jc w:val="both"/>
        <w:rPr>
          <w:rFonts w:cs="Calibri"/>
        </w:rPr>
      </w:pPr>
      <w:r w:rsidRPr="00C8721A">
        <w:rPr>
          <w:rFonts w:cs="Calibri"/>
        </w:rPr>
        <w:t>Per l’appalto in oggetto, considerato nel suo complesso delle attività indicate, si ritiene che i rischi da interferenza individuati in via preliminare siano bassi e possano essere resi ridotti o eliminati applicando correttamente le generali misure preventive e protettive di carattere formativo/informativo, organizzativo comportamentale/prescrittive elencate ne</w:t>
      </w:r>
      <w:r>
        <w:rPr>
          <w:rFonts w:cs="Calibri"/>
        </w:rPr>
        <w:t>i</w:t>
      </w:r>
      <w:r w:rsidRPr="00C8721A">
        <w:rPr>
          <w:rFonts w:cs="Calibri"/>
        </w:rPr>
        <w:t xml:space="preserve"> paragraf</w:t>
      </w:r>
      <w:r>
        <w:rPr>
          <w:rFonts w:cs="Calibri"/>
        </w:rPr>
        <w:t>i</w:t>
      </w:r>
      <w:r w:rsidRPr="00C8721A">
        <w:rPr>
          <w:rFonts w:cs="Calibri"/>
        </w:rPr>
        <w:t xml:space="preserve"> precedent</w:t>
      </w:r>
      <w:r>
        <w:rPr>
          <w:rFonts w:cs="Calibri"/>
        </w:rPr>
        <w:t>i</w:t>
      </w:r>
      <w:r w:rsidRPr="00C8721A">
        <w:rPr>
          <w:rFonts w:cs="Calibri"/>
        </w:rPr>
        <w:t>.</w:t>
      </w:r>
    </w:p>
    <w:p w14:paraId="73DFC8F1" w14:textId="77777777" w:rsidR="00E63224" w:rsidRPr="00C8721A" w:rsidRDefault="00E63224" w:rsidP="00E63224">
      <w:pPr>
        <w:spacing w:after="0" w:line="240" w:lineRule="auto"/>
        <w:jc w:val="both"/>
        <w:rPr>
          <w:rFonts w:cs="Calibri"/>
        </w:rPr>
      </w:pPr>
    </w:p>
    <w:p w14:paraId="6B2CC168" w14:textId="77777777" w:rsidR="00E63224" w:rsidRPr="000F35E7" w:rsidRDefault="00E63224" w:rsidP="00E63224">
      <w:pPr>
        <w:spacing w:after="0" w:line="240" w:lineRule="auto"/>
        <w:jc w:val="both"/>
        <w:rPr>
          <w:rFonts w:cs="Calibri"/>
        </w:rPr>
      </w:pPr>
      <w:r w:rsidRPr="000F35E7">
        <w:rPr>
          <w:rFonts w:cs="Calibri"/>
        </w:rPr>
        <w:t>Pertanto, sulla base della valutazione effettuata, i costi per la sicurezza da rischi inte</w:t>
      </w:r>
      <w:r w:rsidR="00CD2E67" w:rsidRPr="000F35E7">
        <w:rPr>
          <w:rFonts w:cs="Calibri"/>
        </w:rPr>
        <w:t>rferenziali si ritengono pari a..</w:t>
      </w:r>
      <w:r w:rsidRPr="000F35E7">
        <w:rPr>
          <w:rFonts w:cs="Calibri"/>
        </w:rPr>
        <w:t>.</w:t>
      </w:r>
    </w:p>
    <w:p w14:paraId="2F04965D" w14:textId="77777777" w:rsidR="00E63224" w:rsidRPr="00C90589" w:rsidRDefault="00E63224" w:rsidP="00E63224">
      <w:pPr>
        <w:shd w:val="clear" w:color="auto" w:fill="FFFFFF"/>
        <w:spacing w:after="0" w:line="240" w:lineRule="auto"/>
        <w:ind w:right="-28"/>
        <w:rPr>
          <w:rFonts w:cs="Calibri"/>
          <w:b/>
          <w:bCs/>
        </w:rPr>
      </w:pPr>
    </w:p>
    <w:p w14:paraId="5E0930B2" w14:textId="77777777" w:rsidR="00E63224" w:rsidRPr="00C90589" w:rsidRDefault="00E63224" w:rsidP="00E63224">
      <w:pPr>
        <w:spacing w:after="0" w:line="240" w:lineRule="auto"/>
        <w:jc w:val="both"/>
        <w:rPr>
          <w:rFonts w:cs="Calibri"/>
        </w:rPr>
      </w:pPr>
      <w:r>
        <w:rPr>
          <w:rFonts w:cs="Calibri"/>
        </w:rPr>
        <w:t xml:space="preserve">Nel caso d’integrazione del presente documento, di </w:t>
      </w:r>
      <w:r w:rsidRPr="00C90589">
        <w:rPr>
          <w:rFonts w:cs="Calibri"/>
        </w:rPr>
        <w:t xml:space="preserve">varianti proposte in sede di gara o di varianti in corso d’opera che richiedono la definizione o l’aggiornamento del DUVRI, sarà valutata dalla stazione appaltante la riqualificazione dei costi della sicurezza per le interferenze. </w:t>
      </w:r>
    </w:p>
    <w:p w14:paraId="219DFE5F" w14:textId="77777777" w:rsidR="00E63224" w:rsidRPr="001A0071" w:rsidRDefault="00E63224" w:rsidP="00E63224">
      <w:pPr>
        <w:pStyle w:val="Titolo1"/>
        <w:rPr>
          <w:sz w:val="32"/>
          <w:szCs w:val="32"/>
        </w:rPr>
      </w:pPr>
      <w:bookmarkStart w:id="30" w:name="_Toc66874083"/>
      <w:bookmarkStart w:id="31" w:name="_Toc66876413"/>
      <w:r w:rsidRPr="001A0071">
        <w:rPr>
          <w:sz w:val="32"/>
          <w:szCs w:val="32"/>
        </w:rPr>
        <w:t>ALTRE INFORMAZIONI CHE LE PARTI RITENGONO UTILE CONDIVIDERE AI FINI DELLA SICUREZZA DEL LAVORO / SERVIZIO APPALTATO</w:t>
      </w:r>
      <w:bookmarkEnd w:id="30"/>
      <w:bookmarkEnd w:id="31"/>
    </w:p>
    <w:p w14:paraId="453456F5" w14:textId="77777777" w:rsidR="00E63224" w:rsidRPr="004E6588" w:rsidRDefault="00E63224" w:rsidP="00E63224">
      <w:pPr>
        <w:spacing w:after="0" w:line="240" w:lineRule="auto"/>
        <w:jc w:val="both"/>
        <w:rPr>
          <w:rFonts w:cs="Calibri"/>
        </w:rPr>
      </w:pPr>
    </w:p>
    <w:p w14:paraId="03F8C3AF" w14:textId="77777777" w:rsidR="00E63224" w:rsidRPr="004E6588" w:rsidRDefault="00E63224" w:rsidP="00E63224">
      <w:pPr>
        <w:spacing w:after="0" w:line="240" w:lineRule="auto"/>
        <w:jc w:val="both"/>
        <w:rPr>
          <w:rFonts w:cs="Calibri"/>
        </w:rPr>
      </w:pPr>
    </w:p>
    <w:p w14:paraId="7977B968" w14:textId="77777777" w:rsidR="00E63224" w:rsidRPr="000F35E7" w:rsidRDefault="00E63224" w:rsidP="00E63224">
      <w:pPr>
        <w:spacing w:after="0" w:line="240" w:lineRule="auto"/>
        <w:jc w:val="both"/>
        <w:rPr>
          <w:rFonts w:cs="Calibri"/>
        </w:rPr>
      </w:pPr>
      <w:r w:rsidRPr="000F35E7">
        <w:rPr>
          <w:rFonts w:cs="Calibri"/>
        </w:rPr>
        <w:t>I referenti della ditta APPALTATRICE delle opere/servizi segnalano:</w:t>
      </w:r>
    </w:p>
    <w:p w14:paraId="0110CAC3" w14:textId="77777777" w:rsidR="00E63224" w:rsidRPr="000F35E7" w:rsidRDefault="00E63224" w:rsidP="00E63224">
      <w:pPr>
        <w:spacing w:after="0" w:line="240" w:lineRule="auto"/>
        <w:jc w:val="both"/>
        <w:rPr>
          <w:rFonts w:cs="Calibri"/>
        </w:rPr>
      </w:pPr>
    </w:p>
    <w:p w14:paraId="7C3F579A" w14:textId="77777777" w:rsidR="00E63224" w:rsidRPr="000F35E7" w:rsidRDefault="00E63224" w:rsidP="00E63224">
      <w:pPr>
        <w:numPr>
          <w:ilvl w:val="0"/>
          <w:numId w:val="10"/>
        </w:numPr>
        <w:spacing w:after="0" w:line="240" w:lineRule="auto"/>
        <w:jc w:val="both"/>
        <w:rPr>
          <w:rFonts w:cs="Calibri"/>
        </w:rPr>
      </w:pPr>
      <w:r w:rsidRPr="000F35E7">
        <w:rPr>
          <w:rFonts w:cs="Calibri"/>
        </w:rPr>
        <w:t>..............................................</w:t>
      </w:r>
    </w:p>
    <w:p w14:paraId="2510BB10" w14:textId="77777777" w:rsidR="00E63224" w:rsidRPr="000F35E7" w:rsidRDefault="00E63224" w:rsidP="00E63224">
      <w:pPr>
        <w:numPr>
          <w:ilvl w:val="0"/>
          <w:numId w:val="11"/>
        </w:numPr>
        <w:spacing w:after="0" w:line="240" w:lineRule="auto"/>
        <w:jc w:val="both"/>
        <w:rPr>
          <w:rFonts w:cs="Calibri"/>
        </w:rPr>
      </w:pPr>
      <w:r w:rsidRPr="000F35E7">
        <w:rPr>
          <w:rFonts w:cs="Calibri"/>
        </w:rPr>
        <w:t>...............................................</w:t>
      </w:r>
    </w:p>
    <w:p w14:paraId="0DE52D75" w14:textId="77777777" w:rsidR="00E63224" w:rsidRPr="00C90589" w:rsidRDefault="00E63224" w:rsidP="00E63224">
      <w:pPr>
        <w:spacing w:after="0" w:line="240" w:lineRule="auto"/>
        <w:jc w:val="both"/>
        <w:rPr>
          <w:rFonts w:cs="Calibri"/>
        </w:rPr>
      </w:pPr>
    </w:p>
    <w:p w14:paraId="2C0D9069" w14:textId="77777777" w:rsidR="00E63224" w:rsidRDefault="00E63224" w:rsidP="00E63224">
      <w:pPr>
        <w:pStyle w:val="Titolo3"/>
      </w:pPr>
      <w:bookmarkStart w:id="32" w:name="_Toc66874084"/>
      <w:bookmarkStart w:id="33" w:name="_Toc66876414"/>
      <w:r w:rsidRPr="004E6588">
        <w:t>CRITICITÀ CHE COMMITTENTE ED APPALTATORE RITENGONO DI TENERE SOTTO STRETTO CONTROLLO IN CORSO DI REALIZZAZIONE DELL’OPERA/SERVIZIO</w:t>
      </w:r>
      <w:bookmarkEnd w:id="32"/>
      <w:bookmarkEnd w:id="33"/>
    </w:p>
    <w:p w14:paraId="1F69DABF" w14:textId="77777777" w:rsidR="00E63224" w:rsidRPr="0037752D" w:rsidRDefault="00E63224" w:rsidP="00E63224"/>
    <w:p w14:paraId="3AF9999E" w14:textId="77777777" w:rsidR="00E63224" w:rsidRPr="004E6588" w:rsidRDefault="00E63224" w:rsidP="00E63224">
      <w:pPr>
        <w:spacing w:after="0" w:line="240" w:lineRule="auto"/>
        <w:ind w:left="360"/>
        <w:jc w:val="both"/>
        <w:rPr>
          <w:rFonts w:cs="Calibri"/>
          <w:bCs/>
        </w:rPr>
      </w:pPr>
      <w:r w:rsidRPr="004E6588">
        <w:rPr>
          <w:rFonts w:cs="Calibri"/>
        </w:rPr>
        <w:t>approfondimento analisi rischio su</w:t>
      </w:r>
      <w:r>
        <w:rPr>
          <w:rFonts w:cs="Calibri"/>
        </w:rPr>
        <w:t>……………………………………………………………………………………</w:t>
      </w:r>
    </w:p>
    <w:p w14:paraId="14872023" w14:textId="77777777" w:rsidR="00E63224" w:rsidRPr="004E6588" w:rsidRDefault="00E63224" w:rsidP="00E63224">
      <w:pPr>
        <w:spacing w:after="0" w:line="240" w:lineRule="auto"/>
        <w:jc w:val="both"/>
        <w:rPr>
          <w:rFonts w:cs="Calibri"/>
        </w:rPr>
      </w:pPr>
    </w:p>
    <w:p w14:paraId="1EE89B1C" w14:textId="77777777" w:rsidR="00E63224" w:rsidRPr="004E6588" w:rsidRDefault="00CD2E67" w:rsidP="00E63224">
      <w:pPr>
        <w:numPr>
          <w:ilvl w:val="0"/>
          <w:numId w:val="12"/>
        </w:numPr>
        <w:spacing w:after="0" w:line="240" w:lineRule="auto"/>
        <w:jc w:val="both"/>
        <w:rPr>
          <w:rFonts w:cs="Calibri"/>
        </w:rPr>
      </w:pPr>
      <w:r>
        <w:rPr>
          <w:rFonts w:cs="Calibri"/>
        </w:rPr>
        <w:t xml:space="preserve">formazione congiunta delle </w:t>
      </w:r>
      <w:r w:rsidR="00E63224" w:rsidRPr="004E6588">
        <w:rPr>
          <w:rFonts w:cs="Calibri"/>
        </w:rPr>
        <w:t>maestranze che verrà organizzata da ..................</w:t>
      </w:r>
      <w:r>
        <w:rPr>
          <w:rFonts w:cs="Calibri"/>
        </w:rPr>
        <w:t xml:space="preserve">................... nelle date </w:t>
      </w:r>
      <w:r w:rsidR="00E63224" w:rsidRPr="004E6588">
        <w:rPr>
          <w:rFonts w:cs="Calibri"/>
        </w:rPr>
        <w:t>e luoghi ..................................................................................................</w:t>
      </w:r>
    </w:p>
    <w:p w14:paraId="5C934415" w14:textId="77777777" w:rsidR="00E63224" w:rsidRPr="001A0071" w:rsidRDefault="00E63224" w:rsidP="00E63224">
      <w:pPr>
        <w:pStyle w:val="Titolo1"/>
        <w:rPr>
          <w:sz w:val="32"/>
          <w:szCs w:val="32"/>
        </w:rPr>
      </w:pPr>
      <w:bookmarkStart w:id="34" w:name="_Toc66874085"/>
      <w:bookmarkStart w:id="35" w:name="_Toc66876415"/>
      <w:r w:rsidRPr="001A0071">
        <w:rPr>
          <w:sz w:val="32"/>
          <w:szCs w:val="32"/>
        </w:rPr>
        <w:lastRenderedPageBreak/>
        <w:t>CONCLUSIONE</w:t>
      </w:r>
      <w:bookmarkEnd w:id="34"/>
      <w:bookmarkEnd w:id="35"/>
    </w:p>
    <w:p w14:paraId="18A7BB57" w14:textId="77777777" w:rsidR="00E63224" w:rsidRPr="0037752D" w:rsidRDefault="00E63224" w:rsidP="00E63224">
      <w:pPr>
        <w:spacing w:after="0" w:line="240" w:lineRule="auto"/>
      </w:pPr>
    </w:p>
    <w:p w14:paraId="75CAA6AF" w14:textId="77777777" w:rsidR="00E63224" w:rsidRPr="0037752D" w:rsidRDefault="00E63224" w:rsidP="00E63224">
      <w:pPr>
        <w:spacing w:after="0" w:line="240" w:lineRule="auto"/>
        <w:ind w:right="-28"/>
        <w:jc w:val="both"/>
        <w:rPr>
          <w:rFonts w:cs="Calibri"/>
          <w:bCs/>
        </w:rPr>
      </w:pPr>
      <w:r w:rsidRPr="0037752D">
        <w:rPr>
          <w:rFonts w:cs="Calibri"/>
          <w:bCs/>
        </w:rPr>
        <w:t>L’ASST committente e quella Appaltatrice, nel minor tempo tecnico possibile, provvederanno ad integrare il presente documento, inserendo i seguenti allegati che devono essere da loro redatti.</w:t>
      </w:r>
    </w:p>
    <w:p w14:paraId="7A697C9C" w14:textId="77777777" w:rsidR="00E63224" w:rsidRPr="00C8721A" w:rsidRDefault="00E63224" w:rsidP="00E63224">
      <w:pPr>
        <w:spacing w:after="0" w:line="240" w:lineRule="auto"/>
        <w:ind w:right="-28"/>
        <w:jc w:val="both"/>
        <w:rPr>
          <w:rFonts w:cs="Calibri"/>
          <w:bCs/>
        </w:rPr>
      </w:pPr>
    </w:p>
    <w:p w14:paraId="3BDE6263" w14:textId="77777777" w:rsidR="00E63224" w:rsidRPr="00C8721A" w:rsidRDefault="00CD2E67" w:rsidP="00E63224">
      <w:pPr>
        <w:spacing w:after="0" w:line="240" w:lineRule="auto"/>
        <w:jc w:val="both"/>
        <w:rPr>
          <w:rFonts w:cs="Calibri"/>
        </w:rPr>
      </w:pPr>
      <w:bookmarkStart w:id="36" w:name="S_Istruttore_All"/>
      <w:r>
        <w:rPr>
          <w:rFonts w:cs="Calibri"/>
          <w:bCs/>
        </w:rPr>
        <w:t>ASST Committente</w:t>
      </w:r>
      <w:r w:rsidR="00E63224" w:rsidRPr="00C8721A">
        <w:rPr>
          <w:rFonts w:cs="Calibri"/>
          <w:bCs/>
        </w:rPr>
        <w:t>:</w:t>
      </w:r>
      <w:bookmarkEnd w:id="36"/>
      <w:r w:rsidR="00E63224" w:rsidRPr="00C8721A">
        <w:rPr>
          <w:rFonts w:cs="Calibri"/>
          <w:bCs/>
        </w:rPr>
        <w:t xml:space="preserve"> </w:t>
      </w:r>
    </w:p>
    <w:p w14:paraId="5D71313A" w14:textId="77777777" w:rsidR="00E63224" w:rsidRPr="00C8721A" w:rsidRDefault="00E63224" w:rsidP="00E63224">
      <w:pPr>
        <w:pStyle w:val="Paragrafoelenco"/>
        <w:numPr>
          <w:ilvl w:val="0"/>
          <w:numId w:val="21"/>
        </w:numPr>
        <w:spacing w:after="0" w:line="240" w:lineRule="auto"/>
        <w:jc w:val="both"/>
        <w:rPr>
          <w:rFonts w:cs="Calibri"/>
          <w:bCs/>
        </w:rPr>
      </w:pPr>
      <w:r w:rsidRPr="00C8721A">
        <w:rPr>
          <w:rFonts w:cs="Calibri"/>
          <w:bCs/>
        </w:rPr>
        <w:t>PGE strutture ASST</w:t>
      </w:r>
    </w:p>
    <w:p w14:paraId="5A7A5FED" w14:textId="77777777" w:rsidR="009D60BD" w:rsidRPr="006456E4" w:rsidRDefault="009D60BD" w:rsidP="009D60BD">
      <w:pPr>
        <w:spacing w:after="0" w:line="240" w:lineRule="auto"/>
        <w:jc w:val="both"/>
        <w:rPr>
          <w:rFonts w:cs="Calibri"/>
        </w:rPr>
      </w:pPr>
    </w:p>
    <w:p w14:paraId="23BEE97B" w14:textId="77777777" w:rsidR="009D60BD" w:rsidRPr="000F35E7" w:rsidRDefault="009D60BD" w:rsidP="009D60BD">
      <w:pPr>
        <w:spacing w:after="0" w:line="240" w:lineRule="auto"/>
        <w:jc w:val="both"/>
        <w:rPr>
          <w:rFonts w:cs="Calibri"/>
        </w:rPr>
      </w:pPr>
      <w:bookmarkStart w:id="37" w:name="S_Gestore_All"/>
      <w:r w:rsidRPr="000F35E7">
        <w:rPr>
          <w:rFonts w:cs="Calibri"/>
          <w:bCs/>
        </w:rPr>
        <w:t>Aziende Appaltatric</w:t>
      </w:r>
      <w:bookmarkEnd w:id="37"/>
      <w:r w:rsidRPr="000F35E7">
        <w:rPr>
          <w:rFonts w:cs="Calibri"/>
          <w:bCs/>
        </w:rPr>
        <w:t>i:</w:t>
      </w:r>
    </w:p>
    <w:p w14:paraId="6E0FDA1D" w14:textId="77777777" w:rsidR="009D60BD" w:rsidRPr="000F35E7" w:rsidRDefault="009D60BD" w:rsidP="009D60BD">
      <w:pPr>
        <w:numPr>
          <w:ilvl w:val="0"/>
          <w:numId w:val="13"/>
        </w:numPr>
        <w:spacing w:after="0" w:line="240" w:lineRule="auto"/>
        <w:jc w:val="both"/>
        <w:rPr>
          <w:rFonts w:cs="Calibri"/>
          <w:bCs/>
        </w:rPr>
      </w:pPr>
      <w:r w:rsidRPr="000F35E7">
        <w:rPr>
          <w:rFonts w:cs="Calibri"/>
        </w:rPr>
        <w:t>..........................................................................................</w:t>
      </w:r>
    </w:p>
    <w:p w14:paraId="712F80D8" w14:textId="77777777" w:rsidR="009D60BD" w:rsidRPr="000F35E7" w:rsidRDefault="009D60BD" w:rsidP="009D60BD">
      <w:pPr>
        <w:numPr>
          <w:ilvl w:val="0"/>
          <w:numId w:val="14"/>
        </w:numPr>
        <w:spacing w:after="0" w:line="240" w:lineRule="auto"/>
        <w:jc w:val="both"/>
        <w:rPr>
          <w:rFonts w:cs="Calibri"/>
        </w:rPr>
      </w:pPr>
      <w:r w:rsidRPr="000F35E7">
        <w:rPr>
          <w:rFonts w:cs="Calibri"/>
        </w:rPr>
        <w:t>..........................................................................................</w:t>
      </w:r>
    </w:p>
    <w:p w14:paraId="466ED77A" w14:textId="77777777" w:rsidR="009D60BD" w:rsidRDefault="009D60BD" w:rsidP="009D60BD">
      <w:pPr>
        <w:spacing w:after="0" w:line="240" w:lineRule="auto"/>
      </w:pPr>
    </w:p>
    <w:p w14:paraId="254D4AA6" w14:textId="77777777" w:rsidR="009D60BD" w:rsidRPr="00C90589" w:rsidRDefault="009D60BD" w:rsidP="009D60BD">
      <w:pPr>
        <w:spacing w:after="0" w:line="240" w:lineRule="auto"/>
        <w:jc w:val="both"/>
        <w:rPr>
          <w:rFonts w:cs="Calibri"/>
        </w:rPr>
      </w:pPr>
      <w:r w:rsidRPr="00C90589">
        <w:rPr>
          <w:rFonts w:cs="Calibri"/>
        </w:rPr>
        <w:t xml:space="preserve">Sarà cura dei soggetti interessati dare immediata comunicazione al </w:t>
      </w:r>
      <w:r w:rsidRPr="0037752D">
        <w:rPr>
          <w:rFonts w:cs="Calibri"/>
          <w:bCs/>
        </w:rPr>
        <w:t>RESPONSABILE UNICO DEL PROCEDIMENTO (RUP)</w:t>
      </w:r>
      <w:r w:rsidRPr="0037752D">
        <w:rPr>
          <w:rFonts w:cs="Calibri"/>
        </w:rPr>
        <w:t>,</w:t>
      </w:r>
      <w:r w:rsidRPr="00C90589">
        <w:rPr>
          <w:rFonts w:cs="Calibri"/>
        </w:rPr>
        <w:t xml:space="preserve"> che avviserà i Servizi coinvolti, d’ogni eventuale variazione rispetto al presente piano al fine di poter promuovere la cooperazione ed il coordinamento di cui all’art. 26 D. Lgs. 81/08 ed effettuare le revisioni del caso.</w:t>
      </w:r>
    </w:p>
    <w:p w14:paraId="2135884A" w14:textId="77777777" w:rsidR="009D60BD" w:rsidRDefault="009D60BD" w:rsidP="009D60BD">
      <w:pPr>
        <w:spacing w:after="0" w:line="240" w:lineRule="auto"/>
        <w:ind w:right="-28"/>
        <w:jc w:val="both"/>
        <w:rPr>
          <w:rFonts w:cs="Calibri"/>
          <w:b/>
          <w:bCs/>
        </w:rPr>
      </w:pPr>
    </w:p>
    <w:p w14:paraId="1DBA4B63" w14:textId="77777777" w:rsidR="009D60BD" w:rsidRPr="0037752D" w:rsidRDefault="009D60BD" w:rsidP="009D60BD">
      <w:pPr>
        <w:spacing w:after="0" w:line="240" w:lineRule="auto"/>
        <w:ind w:right="-28"/>
        <w:jc w:val="both"/>
        <w:rPr>
          <w:rFonts w:cs="Calibri"/>
        </w:rPr>
      </w:pPr>
      <w:r w:rsidRPr="0037752D">
        <w:rPr>
          <w:rFonts w:cs="Calibri"/>
          <w:bCs/>
        </w:rPr>
        <w:t>Il presente DOCUMENTO UNICO DI VALUTAZIONE DEI RISCHI DA INT</w:t>
      </w:r>
      <w:r w:rsidR="00325EF5">
        <w:rPr>
          <w:rFonts w:cs="Calibri"/>
          <w:bCs/>
        </w:rPr>
        <w:t xml:space="preserve">ERFERENZA sottoscritto </w:t>
      </w:r>
      <w:r w:rsidRPr="0037752D">
        <w:rPr>
          <w:rFonts w:cs="Calibri"/>
          <w:bCs/>
        </w:rPr>
        <w:t xml:space="preserve">dai suoi estensori, viene preso in consegna dal responsabile unico del procedimento committente (RUP) affinché sia inserito nella documentazione di contratto. </w:t>
      </w:r>
    </w:p>
    <w:p w14:paraId="0EEAD9E7" w14:textId="77777777" w:rsidR="009D60BD" w:rsidRPr="00C90589" w:rsidRDefault="009D60BD" w:rsidP="009D60BD">
      <w:pPr>
        <w:spacing w:after="0" w:line="240" w:lineRule="auto"/>
        <w:jc w:val="both"/>
        <w:rPr>
          <w:rFonts w:cs="Calibri"/>
          <w:highlight w:val="green"/>
        </w:rPr>
      </w:pPr>
    </w:p>
    <w:p w14:paraId="62B62A97" w14:textId="77777777" w:rsidR="009D60BD" w:rsidRPr="0037752D" w:rsidRDefault="009D60BD" w:rsidP="009D60BD">
      <w:pPr>
        <w:spacing w:after="0" w:line="240" w:lineRule="auto"/>
        <w:jc w:val="both"/>
        <w:rPr>
          <w:rFonts w:cs="Calibri"/>
        </w:rPr>
      </w:pPr>
      <w:r w:rsidRPr="0037752D">
        <w:rPr>
          <w:rFonts w:cs="Calibri"/>
        </w:rPr>
        <w:t>Nel caso in cui si ravvisino criticità o interferenze non preventivamente considerate in sede di stesura del pr</w:t>
      </w:r>
      <w:r>
        <w:rPr>
          <w:rFonts w:cs="Calibri"/>
        </w:rPr>
        <w:t>esente DUVRI</w:t>
      </w:r>
      <w:r w:rsidRPr="0037752D">
        <w:rPr>
          <w:rFonts w:cs="Calibri"/>
        </w:rPr>
        <w:t>, sia da parte del committente che da parte dell’appaltato</w:t>
      </w:r>
      <w:r>
        <w:rPr>
          <w:rFonts w:cs="Calibri"/>
        </w:rPr>
        <w:t>re, il presente documento dovrà</w:t>
      </w:r>
      <w:r w:rsidRPr="0037752D">
        <w:rPr>
          <w:rFonts w:cs="Calibri"/>
        </w:rPr>
        <w:t xml:space="preserve"> essere riformulato con le specifiche integrazioni </w:t>
      </w:r>
    </w:p>
    <w:p w14:paraId="018CBB20" w14:textId="77777777" w:rsidR="009D60BD" w:rsidRPr="00C90589" w:rsidRDefault="009D60BD" w:rsidP="009D60BD">
      <w:pPr>
        <w:spacing w:after="0" w:line="240" w:lineRule="auto"/>
        <w:jc w:val="both"/>
        <w:rPr>
          <w:rFonts w:cs="Calibri"/>
        </w:rPr>
      </w:pPr>
    </w:p>
    <w:p w14:paraId="0EF36D0E" w14:textId="77777777" w:rsidR="009D60BD" w:rsidRPr="0037752D" w:rsidRDefault="009D60BD" w:rsidP="009D60BD">
      <w:pPr>
        <w:spacing w:after="0" w:line="240" w:lineRule="auto"/>
        <w:jc w:val="both"/>
        <w:rPr>
          <w:rFonts w:cs="Calibri"/>
          <w:bCs/>
        </w:rPr>
      </w:pPr>
      <w:r w:rsidRPr="0037752D">
        <w:rPr>
          <w:rFonts w:cs="Calibri"/>
          <w:bCs/>
        </w:rPr>
        <w:t xml:space="preserve">Quanto concordato e sottoscritto dalle parti nel presente documento ha validità immediata a partire dalla data di </w:t>
      </w:r>
      <w:r>
        <w:rPr>
          <w:rFonts w:cs="Calibri"/>
          <w:bCs/>
        </w:rPr>
        <w:t>inizio delle opere e</w:t>
      </w:r>
      <w:r w:rsidRPr="0037752D">
        <w:rPr>
          <w:rFonts w:cs="Calibri"/>
          <w:bCs/>
        </w:rPr>
        <w:t>/</w:t>
      </w:r>
      <w:r>
        <w:rPr>
          <w:rFonts w:cs="Calibri"/>
          <w:bCs/>
        </w:rPr>
        <w:t>o</w:t>
      </w:r>
      <w:r w:rsidRPr="0037752D">
        <w:rPr>
          <w:rFonts w:cs="Calibri"/>
          <w:bCs/>
        </w:rPr>
        <w:t xml:space="preserve"> dell’erogazione dei servizi oggetto dell’appalto</w:t>
      </w:r>
      <w:r>
        <w:rPr>
          <w:rFonts w:cs="Calibri"/>
          <w:bCs/>
        </w:rPr>
        <w:t>.</w:t>
      </w:r>
    </w:p>
    <w:p w14:paraId="2BAB6EEE" w14:textId="77777777" w:rsidR="009D60BD" w:rsidRPr="000F2C7B" w:rsidRDefault="009D60BD" w:rsidP="009D60BD">
      <w:pPr>
        <w:spacing w:after="0" w:line="240" w:lineRule="auto"/>
        <w:jc w:val="both"/>
        <w:rPr>
          <w:rFonts w:cs="Tahoma"/>
        </w:rPr>
      </w:pPr>
    </w:p>
    <w:p w14:paraId="6ACB7251" w14:textId="77777777" w:rsidR="009D60BD" w:rsidRPr="000F2C7B" w:rsidRDefault="009D60BD" w:rsidP="009D60BD">
      <w:pPr>
        <w:spacing w:after="0" w:line="240" w:lineRule="auto"/>
        <w:rPr>
          <w:rFonts w:cs="Tahoma"/>
          <w:b/>
          <w:sz w:val="24"/>
        </w:rPr>
      </w:pPr>
      <w:r w:rsidRPr="000F2C7B">
        <w:rPr>
          <w:rFonts w:cs="Tahoma"/>
          <w:bCs/>
          <w:u w:val="single"/>
        </w:rPr>
        <w:t>VISTO, LETTO ED APPROVATO</w:t>
      </w:r>
      <w:r w:rsidRPr="000F2C7B">
        <w:rPr>
          <w:rFonts w:cs="Tahoma"/>
          <w:b/>
          <w:bCs/>
        </w:rPr>
        <w:t>:</w:t>
      </w:r>
    </w:p>
    <w:p w14:paraId="19ED8B6C" w14:textId="77777777" w:rsidR="009D60BD" w:rsidRPr="000F2C7B" w:rsidRDefault="009D60BD" w:rsidP="009D60BD">
      <w:pPr>
        <w:spacing w:after="0" w:line="240" w:lineRule="auto"/>
        <w:jc w:val="both"/>
        <w:rPr>
          <w:rFonts w:cs="Calibri"/>
        </w:rPr>
      </w:pPr>
    </w:p>
    <w:p w14:paraId="490A5F03" w14:textId="77777777" w:rsidR="009D60BD" w:rsidRPr="000F2C7B" w:rsidRDefault="009D60BD" w:rsidP="009D60BD">
      <w:pPr>
        <w:spacing w:after="0" w:line="240" w:lineRule="auto"/>
        <w:jc w:val="both"/>
        <w:rPr>
          <w:rFonts w:cs="Calibri"/>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90"/>
        <w:gridCol w:w="3570"/>
        <w:gridCol w:w="2496"/>
        <w:gridCol w:w="3279"/>
      </w:tblGrid>
      <w:tr w:rsidR="009D60BD" w:rsidRPr="000F2C7B" w14:paraId="3885C75E" w14:textId="77777777" w:rsidTr="001974B0">
        <w:trPr>
          <w:cantSplit/>
          <w:trHeight w:val="425"/>
        </w:trPr>
        <w:tc>
          <w:tcPr>
            <w:tcW w:w="790" w:type="dxa"/>
            <w:vMerge w:val="restart"/>
            <w:tcBorders>
              <w:top w:val="single" w:sz="6" w:space="0" w:color="auto"/>
              <w:left w:val="single" w:sz="6" w:space="0" w:color="auto"/>
              <w:bottom w:val="single" w:sz="6" w:space="0" w:color="auto"/>
              <w:right w:val="single" w:sz="6" w:space="0" w:color="auto"/>
            </w:tcBorders>
            <w:shd w:val="pct15" w:color="000000" w:fill="FFFFFF"/>
            <w:textDirection w:val="btLr"/>
            <w:vAlign w:val="center"/>
          </w:tcPr>
          <w:p w14:paraId="2DEBD972" w14:textId="77777777" w:rsidR="009D60BD" w:rsidRPr="000F2C7B" w:rsidRDefault="009D60BD" w:rsidP="001974B0">
            <w:pPr>
              <w:spacing w:after="0" w:line="240" w:lineRule="auto"/>
              <w:ind w:left="113" w:right="113"/>
              <w:jc w:val="center"/>
              <w:rPr>
                <w:rFonts w:eastAsia="Times New Roman" w:cs="Tahoma"/>
                <w:b/>
                <w:sz w:val="16"/>
              </w:rPr>
            </w:pPr>
            <w:r w:rsidRPr="000F2C7B">
              <w:rPr>
                <w:rFonts w:eastAsia="Times New Roman" w:cs="Tahoma"/>
                <w:b/>
                <w:bCs/>
                <w:sz w:val="16"/>
              </w:rPr>
              <w:t>COMMITTENTE</w:t>
            </w:r>
          </w:p>
          <w:p w14:paraId="4C01BEB5" w14:textId="77777777" w:rsidR="009D60BD" w:rsidRPr="000F2C7B" w:rsidRDefault="009D60BD" w:rsidP="001974B0">
            <w:pPr>
              <w:spacing w:after="0" w:line="240" w:lineRule="auto"/>
              <w:ind w:left="113" w:right="113"/>
              <w:jc w:val="center"/>
              <w:rPr>
                <w:rFonts w:eastAsia="Times New Roman" w:cs="Tahoma"/>
                <w:b/>
              </w:rPr>
            </w:pPr>
          </w:p>
        </w:tc>
        <w:tc>
          <w:tcPr>
            <w:tcW w:w="3570" w:type="dxa"/>
            <w:tcBorders>
              <w:top w:val="single" w:sz="6" w:space="0" w:color="auto"/>
              <w:left w:val="single" w:sz="6" w:space="0" w:color="auto"/>
              <w:bottom w:val="single" w:sz="6" w:space="0" w:color="auto"/>
              <w:right w:val="single" w:sz="4" w:space="0" w:color="auto"/>
            </w:tcBorders>
          </w:tcPr>
          <w:p w14:paraId="79FE0CDA" w14:textId="77777777" w:rsidR="009D60BD" w:rsidRPr="000F2C7B" w:rsidRDefault="009D60BD" w:rsidP="001974B0">
            <w:pPr>
              <w:spacing w:after="0" w:line="240" w:lineRule="auto"/>
              <w:jc w:val="both"/>
              <w:rPr>
                <w:rFonts w:eastAsia="Times New Roman" w:cs="Tahoma"/>
              </w:rPr>
            </w:pPr>
            <w:r w:rsidRPr="000F2C7B">
              <w:rPr>
                <w:rFonts w:eastAsia="Times New Roman" w:cs="Tahoma"/>
              </w:rPr>
              <w:t>Responsabile Unico Procedimento</w:t>
            </w:r>
          </w:p>
          <w:p w14:paraId="22400501" w14:textId="77777777" w:rsidR="009D60BD" w:rsidRPr="000F2C7B" w:rsidRDefault="009D60BD" w:rsidP="001974B0">
            <w:pPr>
              <w:spacing w:after="0" w:line="240" w:lineRule="auto"/>
              <w:jc w:val="both"/>
              <w:rPr>
                <w:rFonts w:eastAsia="Times New Roman" w:cs="Tahoma"/>
              </w:rPr>
            </w:pPr>
          </w:p>
          <w:p w14:paraId="0D0CA9F1" w14:textId="77777777" w:rsidR="009D60BD" w:rsidRPr="000F2C7B" w:rsidRDefault="009D60BD" w:rsidP="001974B0">
            <w:pPr>
              <w:spacing w:after="0" w:line="240" w:lineRule="auto"/>
              <w:jc w:val="both"/>
              <w:rPr>
                <w:rFonts w:eastAsia="Times New Roman" w:cs="Tahoma"/>
              </w:rPr>
            </w:pPr>
          </w:p>
        </w:tc>
        <w:tc>
          <w:tcPr>
            <w:tcW w:w="2496" w:type="dxa"/>
            <w:tcBorders>
              <w:top w:val="single" w:sz="6" w:space="0" w:color="auto"/>
              <w:left w:val="single" w:sz="4" w:space="0" w:color="auto"/>
              <w:bottom w:val="single" w:sz="6" w:space="0" w:color="auto"/>
              <w:right w:val="single" w:sz="6" w:space="0" w:color="auto"/>
            </w:tcBorders>
          </w:tcPr>
          <w:p w14:paraId="39E04D54" w14:textId="77777777" w:rsidR="009D60BD" w:rsidRPr="000F2C7B" w:rsidRDefault="00A63B6E" w:rsidP="001974B0">
            <w:pPr>
              <w:spacing w:after="0" w:line="240" w:lineRule="auto"/>
              <w:jc w:val="both"/>
              <w:rPr>
                <w:rFonts w:eastAsia="Times New Roman" w:cs="Tahoma"/>
              </w:rPr>
            </w:pPr>
            <w:r>
              <w:rPr>
                <w:rFonts w:eastAsia="Times New Roman" w:cs="Tahoma"/>
              </w:rPr>
              <w:t>Ugo Bellavia</w:t>
            </w:r>
          </w:p>
        </w:tc>
        <w:tc>
          <w:tcPr>
            <w:tcW w:w="3279" w:type="dxa"/>
            <w:tcBorders>
              <w:top w:val="single" w:sz="6" w:space="0" w:color="auto"/>
              <w:left w:val="single" w:sz="6" w:space="0" w:color="auto"/>
              <w:bottom w:val="single" w:sz="6" w:space="0" w:color="auto"/>
              <w:right w:val="single" w:sz="6" w:space="0" w:color="auto"/>
            </w:tcBorders>
          </w:tcPr>
          <w:p w14:paraId="6D0373FE" w14:textId="77777777" w:rsidR="009D60BD" w:rsidRPr="000F2C7B" w:rsidRDefault="009D60BD" w:rsidP="001974B0">
            <w:pPr>
              <w:spacing w:after="0" w:line="240" w:lineRule="auto"/>
              <w:jc w:val="both"/>
              <w:rPr>
                <w:rFonts w:eastAsia="Times New Roman" w:cs="Tahoma"/>
              </w:rPr>
            </w:pPr>
          </w:p>
        </w:tc>
      </w:tr>
      <w:tr w:rsidR="009D60BD" w:rsidRPr="000F2C7B" w14:paraId="1480F4B0" w14:textId="77777777" w:rsidTr="001974B0">
        <w:trPr>
          <w:cantSplit/>
          <w:trHeight w:val="425"/>
        </w:trPr>
        <w:tc>
          <w:tcPr>
            <w:tcW w:w="790" w:type="dxa"/>
            <w:vMerge/>
            <w:tcBorders>
              <w:top w:val="single" w:sz="6" w:space="0" w:color="auto"/>
              <w:left w:val="single" w:sz="6" w:space="0" w:color="auto"/>
              <w:bottom w:val="single" w:sz="6" w:space="0" w:color="auto"/>
              <w:right w:val="single" w:sz="6" w:space="0" w:color="auto"/>
            </w:tcBorders>
            <w:vAlign w:val="center"/>
          </w:tcPr>
          <w:p w14:paraId="7F3E30CB" w14:textId="77777777" w:rsidR="009D60BD" w:rsidRPr="000F2C7B" w:rsidRDefault="009D60BD" w:rsidP="001974B0">
            <w:pPr>
              <w:spacing w:after="0" w:line="240" w:lineRule="auto"/>
              <w:rPr>
                <w:rFonts w:eastAsia="Times New Roman" w:cs="Tahoma"/>
                <w:b/>
              </w:rPr>
            </w:pPr>
          </w:p>
        </w:tc>
        <w:tc>
          <w:tcPr>
            <w:tcW w:w="3570" w:type="dxa"/>
            <w:tcBorders>
              <w:top w:val="single" w:sz="6" w:space="0" w:color="auto"/>
              <w:left w:val="single" w:sz="6" w:space="0" w:color="auto"/>
              <w:bottom w:val="single" w:sz="6" w:space="0" w:color="auto"/>
              <w:right w:val="single" w:sz="4" w:space="0" w:color="auto"/>
            </w:tcBorders>
          </w:tcPr>
          <w:p w14:paraId="0FE2DF2C" w14:textId="77777777" w:rsidR="009D60BD" w:rsidRPr="000F2C7B" w:rsidRDefault="009D60BD" w:rsidP="001974B0">
            <w:pPr>
              <w:spacing w:after="0" w:line="240" w:lineRule="auto"/>
              <w:jc w:val="both"/>
              <w:rPr>
                <w:rFonts w:eastAsia="Times New Roman" w:cs="Tahoma"/>
              </w:rPr>
            </w:pPr>
            <w:r w:rsidRPr="000F2C7B">
              <w:rPr>
                <w:rFonts w:eastAsia="Times New Roman" w:cs="Tahoma"/>
              </w:rPr>
              <w:t xml:space="preserve">Direttore di Esecuzione </w:t>
            </w:r>
          </w:p>
          <w:p w14:paraId="0D98658B" w14:textId="77777777" w:rsidR="009D60BD" w:rsidRPr="000F2C7B" w:rsidRDefault="009D60BD" w:rsidP="001974B0">
            <w:pPr>
              <w:spacing w:after="0" w:line="240" w:lineRule="auto"/>
              <w:jc w:val="both"/>
              <w:rPr>
                <w:rFonts w:eastAsia="Times New Roman" w:cs="Tahoma"/>
              </w:rPr>
            </w:pPr>
          </w:p>
          <w:p w14:paraId="2A7C2EB5" w14:textId="77777777" w:rsidR="009D60BD" w:rsidRPr="000F2C7B" w:rsidRDefault="009D60BD" w:rsidP="001974B0">
            <w:pPr>
              <w:spacing w:after="0" w:line="240" w:lineRule="auto"/>
              <w:jc w:val="both"/>
              <w:rPr>
                <w:rFonts w:eastAsia="Times New Roman" w:cs="Tahoma"/>
              </w:rPr>
            </w:pPr>
          </w:p>
        </w:tc>
        <w:tc>
          <w:tcPr>
            <w:tcW w:w="2496" w:type="dxa"/>
            <w:tcBorders>
              <w:top w:val="single" w:sz="6" w:space="0" w:color="auto"/>
              <w:left w:val="single" w:sz="4" w:space="0" w:color="auto"/>
              <w:bottom w:val="single" w:sz="6" w:space="0" w:color="auto"/>
              <w:right w:val="single" w:sz="6" w:space="0" w:color="auto"/>
            </w:tcBorders>
          </w:tcPr>
          <w:p w14:paraId="7918ABD8" w14:textId="77777777" w:rsidR="009D60BD" w:rsidRPr="000F2C7B" w:rsidRDefault="009D60BD" w:rsidP="001974B0">
            <w:pPr>
              <w:spacing w:after="0" w:line="240" w:lineRule="auto"/>
              <w:jc w:val="both"/>
              <w:rPr>
                <w:rFonts w:eastAsia="Times New Roman" w:cs="Tahoma"/>
              </w:rPr>
            </w:pPr>
          </w:p>
        </w:tc>
        <w:tc>
          <w:tcPr>
            <w:tcW w:w="3279" w:type="dxa"/>
            <w:tcBorders>
              <w:top w:val="single" w:sz="6" w:space="0" w:color="auto"/>
              <w:left w:val="single" w:sz="6" w:space="0" w:color="auto"/>
              <w:bottom w:val="single" w:sz="6" w:space="0" w:color="auto"/>
              <w:right w:val="single" w:sz="6" w:space="0" w:color="auto"/>
            </w:tcBorders>
          </w:tcPr>
          <w:p w14:paraId="4285725B" w14:textId="77777777" w:rsidR="009D60BD" w:rsidRPr="000F2C7B" w:rsidRDefault="009D60BD" w:rsidP="001974B0">
            <w:pPr>
              <w:spacing w:after="0" w:line="240" w:lineRule="auto"/>
              <w:jc w:val="both"/>
              <w:rPr>
                <w:rFonts w:eastAsia="Times New Roman" w:cs="Tahoma"/>
              </w:rPr>
            </w:pPr>
          </w:p>
        </w:tc>
      </w:tr>
      <w:tr w:rsidR="009D60BD" w:rsidRPr="000F2C7B" w14:paraId="1C6C9121" w14:textId="77777777" w:rsidTr="001974B0">
        <w:trPr>
          <w:cantSplit/>
          <w:trHeight w:val="425"/>
        </w:trPr>
        <w:tc>
          <w:tcPr>
            <w:tcW w:w="790" w:type="dxa"/>
            <w:vMerge/>
            <w:tcBorders>
              <w:top w:val="single" w:sz="6" w:space="0" w:color="auto"/>
              <w:left w:val="single" w:sz="6" w:space="0" w:color="auto"/>
              <w:bottom w:val="single" w:sz="6" w:space="0" w:color="auto"/>
              <w:right w:val="single" w:sz="6" w:space="0" w:color="auto"/>
            </w:tcBorders>
            <w:vAlign w:val="center"/>
          </w:tcPr>
          <w:p w14:paraId="3237BF6F" w14:textId="77777777" w:rsidR="009D60BD" w:rsidRPr="000F2C7B" w:rsidRDefault="009D60BD" w:rsidP="001974B0">
            <w:pPr>
              <w:spacing w:after="0" w:line="240" w:lineRule="auto"/>
              <w:rPr>
                <w:rFonts w:eastAsia="Times New Roman" w:cs="Tahoma"/>
                <w:b/>
              </w:rPr>
            </w:pPr>
          </w:p>
        </w:tc>
        <w:tc>
          <w:tcPr>
            <w:tcW w:w="3570" w:type="dxa"/>
            <w:tcBorders>
              <w:top w:val="single" w:sz="6" w:space="0" w:color="auto"/>
              <w:left w:val="single" w:sz="6" w:space="0" w:color="auto"/>
              <w:bottom w:val="single" w:sz="6" w:space="0" w:color="auto"/>
              <w:right w:val="single" w:sz="4" w:space="0" w:color="auto"/>
            </w:tcBorders>
          </w:tcPr>
          <w:p w14:paraId="1FB7C158" w14:textId="77777777" w:rsidR="009D60BD" w:rsidRPr="000F2C7B" w:rsidRDefault="009D60BD" w:rsidP="001974B0">
            <w:pPr>
              <w:spacing w:after="0" w:line="240" w:lineRule="auto"/>
              <w:rPr>
                <w:rFonts w:eastAsia="Times New Roman" w:cs="Tahoma"/>
              </w:rPr>
            </w:pPr>
            <w:r w:rsidRPr="000F2C7B">
              <w:rPr>
                <w:rFonts w:eastAsia="Times New Roman" w:cs="Tahoma"/>
              </w:rPr>
              <w:t>Responsabile Servizio Prevenzione Protezione</w:t>
            </w:r>
          </w:p>
          <w:p w14:paraId="67811366" w14:textId="77777777" w:rsidR="009D60BD" w:rsidRPr="000F2C7B" w:rsidRDefault="009D60BD" w:rsidP="001974B0">
            <w:pPr>
              <w:spacing w:after="0" w:line="240" w:lineRule="auto"/>
              <w:rPr>
                <w:rFonts w:eastAsia="Times New Roman" w:cs="Tahoma"/>
              </w:rPr>
            </w:pPr>
          </w:p>
        </w:tc>
        <w:tc>
          <w:tcPr>
            <w:tcW w:w="2496" w:type="dxa"/>
            <w:tcBorders>
              <w:top w:val="single" w:sz="6" w:space="0" w:color="auto"/>
              <w:left w:val="single" w:sz="4" w:space="0" w:color="auto"/>
              <w:bottom w:val="single" w:sz="6" w:space="0" w:color="auto"/>
              <w:right w:val="single" w:sz="6" w:space="0" w:color="auto"/>
            </w:tcBorders>
          </w:tcPr>
          <w:p w14:paraId="5DD2265D" w14:textId="77777777" w:rsidR="009D60BD" w:rsidRPr="000F2C7B" w:rsidRDefault="009D60BD" w:rsidP="001974B0">
            <w:pPr>
              <w:spacing w:after="0" w:line="240" w:lineRule="auto"/>
              <w:jc w:val="both"/>
              <w:rPr>
                <w:rFonts w:eastAsia="Times New Roman" w:cs="Tahoma"/>
              </w:rPr>
            </w:pPr>
            <w:r w:rsidRPr="000F2C7B">
              <w:rPr>
                <w:rFonts w:eastAsia="Times New Roman" w:cs="Tahoma"/>
              </w:rPr>
              <w:t xml:space="preserve"> Francesco Gulotta</w:t>
            </w:r>
          </w:p>
        </w:tc>
        <w:tc>
          <w:tcPr>
            <w:tcW w:w="3279" w:type="dxa"/>
            <w:tcBorders>
              <w:top w:val="single" w:sz="6" w:space="0" w:color="auto"/>
              <w:left w:val="single" w:sz="6" w:space="0" w:color="auto"/>
              <w:bottom w:val="single" w:sz="6" w:space="0" w:color="auto"/>
              <w:right w:val="single" w:sz="6" w:space="0" w:color="auto"/>
            </w:tcBorders>
          </w:tcPr>
          <w:p w14:paraId="6216B6B8" w14:textId="77777777" w:rsidR="009D60BD" w:rsidRPr="000F2C7B" w:rsidRDefault="009D60BD" w:rsidP="001974B0">
            <w:pPr>
              <w:spacing w:after="0" w:line="240" w:lineRule="auto"/>
              <w:jc w:val="both"/>
              <w:rPr>
                <w:rFonts w:eastAsia="Times New Roman" w:cs="Tahoma"/>
              </w:rPr>
            </w:pPr>
          </w:p>
        </w:tc>
      </w:tr>
      <w:tr w:rsidR="005F6C3A" w:rsidRPr="000F2C7B" w14:paraId="7CFE509E" w14:textId="77777777" w:rsidTr="001974B0">
        <w:trPr>
          <w:cantSplit/>
          <w:trHeight w:val="705"/>
        </w:trPr>
        <w:tc>
          <w:tcPr>
            <w:tcW w:w="790" w:type="dxa"/>
            <w:vMerge w:val="restart"/>
            <w:tcBorders>
              <w:top w:val="single" w:sz="6" w:space="0" w:color="auto"/>
              <w:left w:val="single" w:sz="6" w:space="0" w:color="auto"/>
              <w:right w:val="single" w:sz="6" w:space="0" w:color="auto"/>
            </w:tcBorders>
            <w:shd w:val="pct15" w:color="000000" w:fill="FFFFFF"/>
            <w:textDirection w:val="btLr"/>
            <w:vAlign w:val="center"/>
          </w:tcPr>
          <w:p w14:paraId="0C086221" w14:textId="77777777" w:rsidR="005F6C3A" w:rsidRPr="000F2C7B" w:rsidRDefault="005F6C3A" w:rsidP="001974B0">
            <w:pPr>
              <w:spacing w:after="0" w:line="240" w:lineRule="auto"/>
              <w:ind w:left="113" w:right="113"/>
              <w:jc w:val="center"/>
              <w:rPr>
                <w:rFonts w:eastAsia="Times New Roman" w:cs="Tahoma"/>
                <w:b/>
                <w:sz w:val="16"/>
              </w:rPr>
            </w:pPr>
            <w:r w:rsidRPr="000F2C7B">
              <w:rPr>
                <w:rFonts w:eastAsia="Times New Roman" w:cs="Tahoma"/>
                <w:b/>
                <w:bCs/>
                <w:sz w:val="16"/>
              </w:rPr>
              <w:t>IMPRESA APPALTATRICE OPERE / SERVIZI</w:t>
            </w:r>
          </w:p>
        </w:tc>
        <w:tc>
          <w:tcPr>
            <w:tcW w:w="3570" w:type="dxa"/>
            <w:tcBorders>
              <w:top w:val="single" w:sz="6" w:space="0" w:color="auto"/>
              <w:left w:val="single" w:sz="6" w:space="0" w:color="auto"/>
              <w:bottom w:val="single" w:sz="4" w:space="0" w:color="auto"/>
              <w:right w:val="single" w:sz="4" w:space="0" w:color="auto"/>
            </w:tcBorders>
            <w:shd w:val="clear" w:color="auto" w:fill="FFFFFF"/>
          </w:tcPr>
          <w:p w14:paraId="38A935E0" w14:textId="77777777" w:rsidR="005F6C3A" w:rsidRPr="000F2C7B" w:rsidRDefault="005F6C3A" w:rsidP="001974B0">
            <w:pPr>
              <w:spacing w:after="0" w:line="240" w:lineRule="auto"/>
              <w:rPr>
                <w:rFonts w:eastAsia="Times New Roman" w:cs="Tahoma"/>
              </w:rPr>
            </w:pPr>
            <w:r w:rsidRPr="000F2C7B">
              <w:rPr>
                <w:rFonts w:eastAsia="Times New Roman" w:cs="Tahoma"/>
              </w:rPr>
              <w:t xml:space="preserve">Datore di Lavoro o Dirigente delegato alla sicurezza </w:t>
            </w:r>
          </w:p>
          <w:p w14:paraId="4E849A75" w14:textId="77777777" w:rsidR="005F6C3A" w:rsidRPr="000F2C7B" w:rsidRDefault="005F6C3A" w:rsidP="001974B0">
            <w:pPr>
              <w:spacing w:after="0" w:line="240" w:lineRule="auto"/>
              <w:rPr>
                <w:rFonts w:eastAsia="Times New Roman" w:cs="Tahoma"/>
              </w:rPr>
            </w:pPr>
          </w:p>
        </w:tc>
        <w:tc>
          <w:tcPr>
            <w:tcW w:w="2496" w:type="dxa"/>
            <w:tcBorders>
              <w:top w:val="single" w:sz="6" w:space="0" w:color="auto"/>
              <w:left w:val="single" w:sz="4" w:space="0" w:color="auto"/>
              <w:bottom w:val="single" w:sz="4" w:space="0" w:color="auto"/>
              <w:right w:val="single" w:sz="6" w:space="0" w:color="auto"/>
            </w:tcBorders>
            <w:shd w:val="clear" w:color="auto" w:fill="FFFFFF"/>
          </w:tcPr>
          <w:p w14:paraId="50264A4D" w14:textId="77777777" w:rsidR="005F6C3A" w:rsidRPr="000F2C7B" w:rsidRDefault="005F6C3A" w:rsidP="001974B0">
            <w:pPr>
              <w:spacing w:after="0" w:line="240" w:lineRule="auto"/>
              <w:jc w:val="both"/>
              <w:rPr>
                <w:rFonts w:eastAsia="Times New Roman" w:cs="Tahoma"/>
              </w:rPr>
            </w:pPr>
          </w:p>
        </w:tc>
        <w:tc>
          <w:tcPr>
            <w:tcW w:w="3279" w:type="dxa"/>
            <w:tcBorders>
              <w:top w:val="single" w:sz="6" w:space="0" w:color="auto"/>
              <w:left w:val="single" w:sz="6" w:space="0" w:color="auto"/>
              <w:bottom w:val="single" w:sz="4" w:space="0" w:color="auto"/>
              <w:right w:val="single" w:sz="6" w:space="0" w:color="auto"/>
            </w:tcBorders>
            <w:shd w:val="clear" w:color="auto" w:fill="FFFFFF"/>
          </w:tcPr>
          <w:p w14:paraId="67FD56F8" w14:textId="77777777" w:rsidR="005F6C3A" w:rsidRPr="000F2C7B" w:rsidRDefault="005F6C3A" w:rsidP="001974B0">
            <w:pPr>
              <w:spacing w:after="0" w:line="240" w:lineRule="auto"/>
              <w:jc w:val="both"/>
              <w:rPr>
                <w:rFonts w:eastAsia="Times New Roman" w:cs="Tahoma"/>
              </w:rPr>
            </w:pPr>
          </w:p>
        </w:tc>
      </w:tr>
      <w:tr w:rsidR="005F6C3A" w:rsidRPr="000F2C7B" w14:paraId="51192940" w14:textId="77777777" w:rsidTr="005F6C3A">
        <w:trPr>
          <w:cantSplit/>
          <w:trHeight w:val="735"/>
        </w:trPr>
        <w:tc>
          <w:tcPr>
            <w:tcW w:w="790" w:type="dxa"/>
            <w:vMerge/>
            <w:tcBorders>
              <w:left w:val="single" w:sz="6" w:space="0" w:color="auto"/>
              <w:right w:val="single" w:sz="6" w:space="0" w:color="auto"/>
            </w:tcBorders>
            <w:shd w:val="pct15" w:color="000000" w:fill="FFFFFF"/>
            <w:textDirection w:val="btLr"/>
            <w:vAlign w:val="center"/>
          </w:tcPr>
          <w:p w14:paraId="4367A626" w14:textId="77777777" w:rsidR="005F6C3A" w:rsidRPr="000F2C7B" w:rsidRDefault="005F6C3A" w:rsidP="001974B0">
            <w:pPr>
              <w:spacing w:after="0" w:line="240" w:lineRule="auto"/>
              <w:ind w:left="113" w:right="113"/>
              <w:jc w:val="center"/>
              <w:rPr>
                <w:rFonts w:eastAsia="Times New Roman" w:cs="Tahoma"/>
                <w:b/>
                <w:bCs/>
                <w:sz w:val="16"/>
              </w:rPr>
            </w:pPr>
          </w:p>
        </w:tc>
        <w:tc>
          <w:tcPr>
            <w:tcW w:w="3570" w:type="dxa"/>
            <w:tcBorders>
              <w:top w:val="single" w:sz="4" w:space="0" w:color="auto"/>
              <w:left w:val="single" w:sz="6" w:space="0" w:color="auto"/>
              <w:bottom w:val="single" w:sz="4" w:space="0" w:color="auto"/>
              <w:right w:val="single" w:sz="4" w:space="0" w:color="auto"/>
            </w:tcBorders>
            <w:shd w:val="clear" w:color="auto" w:fill="FFFFFF"/>
          </w:tcPr>
          <w:p w14:paraId="7A5DD73E" w14:textId="77777777" w:rsidR="005F6C3A" w:rsidRPr="000F2C7B" w:rsidRDefault="005F6C3A" w:rsidP="001974B0">
            <w:pPr>
              <w:spacing w:after="0" w:line="240" w:lineRule="auto"/>
              <w:rPr>
                <w:rFonts w:eastAsia="Times New Roman" w:cs="Tahoma"/>
              </w:rPr>
            </w:pPr>
            <w:r w:rsidRPr="000F2C7B">
              <w:rPr>
                <w:rFonts w:eastAsia="Times New Roman" w:cs="Tahoma"/>
              </w:rPr>
              <w:t xml:space="preserve">Datore di Lavoro o Dirigente delegato alla sicurezza </w:t>
            </w:r>
          </w:p>
          <w:p w14:paraId="7D1764C0" w14:textId="77777777" w:rsidR="005F6C3A" w:rsidRPr="000F2C7B" w:rsidRDefault="005F6C3A" w:rsidP="001974B0">
            <w:pPr>
              <w:spacing w:after="0" w:line="240" w:lineRule="auto"/>
              <w:rPr>
                <w:rFonts w:eastAsia="Times New Roman" w:cs="Tahoma"/>
              </w:rPr>
            </w:pPr>
          </w:p>
        </w:tc>
        <w:tc>
          <w:tcPr>
            <w:tcW w:w="2496" w:type="dxa"/>
            <w:tcBorders>
              <w:top w:val="single" w:sz="4" w:space="0" w:color="auto"/>
              <w:left w:val="single" w:sz="4" w:space="0" w:color="auto"/>
              <w:bottom w:val="single" w:sz="4" w:space="0" w:color="auto"/>
              <w:right w:val="single" w:sz="6" w:space="0" w:color="auto"/>
            </w:tcBorders>
            <w:shd w:val="clear" w:color="auto" w:fill="FFFFFF"/>
          </w:tcPr>
          <w:p w14:paraId="05810414" w14:textId="77777777" w:rsidR="005F6C3A" w:rsidRPr="000F2C7B" w:rsidRDefault="005F6C3A" w:rsidP="001974B0">
            <w:pPr>
              <w:spacing w:after="0" w:line="240" w:lineRule="auto"/>
              <w:jc w:val="both"/>
              <w:rPr>
                <w:rFonts w:eastAsia="Times New Roman" w:cs="Tahoma"/>
              </w:rPr>
            </w:pPr>
          </w:p>
        </w:tc>
        <w:tc>
          <w:tcPr>
            <w:tcW w:w="3279" w:type="dxa"/>
            <w:tcBorders>
              <w:top w:val="single" w:sz="4" w:space="0" w:color="auto"/>
              <w:left w:val="single" w:sz="6" w:space="0" w:color="auto"/>
              <w:bottom w:val="single" w:sz="4" w:space="0" w:color="auto"/>
              <w:right w:val="single" w:sz="6" w:space="0" w:color="auto"/>
            </w:tcBorders>
            <w:shd w:val="clear" w:color="auto" w:fill="FFFFFF"/>
          </w:tcPr>
          <w:p w14:paraId="41861D27" w14:textId="77777777" w:rsidR="005F6C3A" w:rsidRPr="000F2C7B" w:rsidRDefault="005F6C3A" w:rsidP="001974B0">
            <w:pPr>
              <w:spacing w:after="0" w:line="240" w:lineRule="auto"/>
              <w:jc w:val="both"/>
              <w:rPr>
                <w:rFonts w:eastAsia="Times New Roman" w:cs="Tahoma"/>
              </w:rPr>
            </w:pPr>
          </w:p>
        </w:tc>
      </w:tr>
      <w:tr w:rsidR="005F6C3A" w:rsidRPr="000F2C7B" w14:paraId="0FBD1D08" w14:textId="77777777" w:rsidTr="001974B0">
        <w:trPr>
          <w:cantSplit/>
          <w:trHeight w:val="735"/>
        </w:trPr>
        <w:tc>
          <w:tcPr>
            <w:tcW w:w="790" w:type="dxa"/>
            <w:vMerge/>
            <w:tcBorders>
              <w:left w:val="single" w:sz="6" w:space="0" w:color="auto"/>
              <w:right w:val="single" w:sz="6" w:space="0" w:color="auto"/>
            </w:tcBorders>
            <w:shd w:val="pct15" w:color="000000" w:fill="FFFFFF"/>
            <w:textDirection w:val="btLr"/>
            <w:vAlign w:val="center"/>
          </w:tcPr>
          <w:p w14:paraId="4D504C0C" w14:textId="77777777" w:rsidR="005F6C3A" w:rsidRPr="000F2C7B" w:rsidRDefault="005F6C3A" w:rsidP="001974B0">
            <w:pPr>
              <w:spacing w:after="0" w:line="240" w:lineRule="auto"/>
              <w:ind w:left="113" w:right="113"/>
              <w:jc w:val="center"/>
              <w:rPr>
                <w:rFonts w:eastAsia="Times New Roman" w:cs="Tahoma"/>
                <w:b/>
                <w:bCs/>
                <w:sz w:val="16"/>
              </w:rPr>
            </w:pPr>
          </w:p>
        </w:tc>
        <w:tc>
          <w:tcPr>
            <w:tcW w:w="3570" w:type="dxa"/>
            <w:tcBorders>
              <w:top w:val="single" w:sz="4" w:space="0" w:color="auto"/>
              <w:left w:val="single" w:sz="6" w:space="0" w:color="auto"/>
              <w:bottom w:val="single" w:sz="6" w:space="0" w:color="auto"/>
              <w:right w:val="single" w:sz="4" w:space="0" w:color="auto"/>
            </w:tcBorders>
            <w:shd w:val="clear" w:color="auto" w:fill="FFFFFF"/>
          </w:tcPr>
          <w:p w14:paraId="1C82535C" w14:textId="77777777" w:rsidR="005F6C3A" w:rsidRPr="000F2C7B" w:rsidRDefault="005F6C3A" w:rsidP="001974B0">
            <w:pPr>
              <w:spacing w:after="0" w:line="240" w:lineRule="auto"/>
              <w:rPr>
                <w:rFonts w:eastAsia="Times New Roman" w:cs="Tahoma"/>
              </w:rPr>
            </w:pPr>
            <w:r>
              <w:rPr>
                <w:rFonts w:eastAsia="Times New Roman" w:cs="Tahoma"/>
              </w:rPr>
              <w:t>Preposto</w:t>
            </w:r>
          </w:p>
        </w:tc>
        <w:tc>
          <w:tcPr>
            <w:tcW w:w="2496" w:type="dxa"/>
            <w:tcBorders>
              <w:top w:val="single" w:sz="4" w:space="0" w:color="auto"/>
              <w:left w:val="single" w:sz="4" w:space="0" w:color="auto"/>
              <w:bottom w:val="single" w:sz="6" w:space="0" w:color="auto"/>
              <w:right w:val="single" w:sz="6" w:space="0" w:color="auto"/>
            </w:tcBorders>
            <w:shd w:val="clear" w:color="auto" w:fill="FFFFFF"/>
          </w:tcPr>
          <w:p w14:paraId="4EC4B295" w14:textId="77777777" w:rsidR="005F6C3A" w:rsidRPr="000F2C7B" w:rsidRDefault="005F6C3A" w:rsidP="001974B0">
            <w:pPr>
              <w:spacing w:after="0" w:line="240" w:lineRule="auto"/>
              <w:jc w:val="both"/>
              <w:rPr>
                <w:rFonts w:eastAsia="Times New Roman" w:cs="Tahoma"/>
              </w:rPr>
            </w:pPr>
          </w:p>
        </w:tc>
        <w:tc>
          <w:tcPr>
            <w:tcW w:w="3279" w:type="dxa"/>
            <w:tcBorders>
              <w:top w:val="single" w:sz="4" w:space="0" w:color="auto"/>
              <w:left w:val="single" w:sz="6" w:space="0" w:color="auto"/>
              <w:bottom w:val="single" w:sz="6" w:space="0" w:color="auto"/>
              <w:right w:val="single" w:sz="6" w:space="0" w:color="auto"/>
            </w:tcBorders>
            <w:shd w:val="clear" w:color="auto" w:fill="FFFFFF"/>
          </w:tcPr>
          <w:p w14:paraId="6B03E6E0" w14:textId="77777777" w:rsidR="005F6C3A" w:rsidRPr="000F2C7B" w:rsidRDefault="005F6C3A" w:rsidP="001974B0">
            <w:pPr>
              <w:spacing w:after="0" w:line="240" w:lineRule="auto"/>
              <w:jc w:val="both"/>
              <w:rPr>
                <w:rFonts w:eastAsia="Times New Roman" w:cs="Tahoma"/>
              </w:rPr>
            </w:pPr>
          </w:p>
        </w:tc>
      </w:tr>
    </w:tbl>
    <w:p w14:paraId="650F86E8" w14:textId="77777777" w:rsidR="009D60BD" w:rsidRPr="000F2C7B" w:rsidRDefault="009D60BD" w:rsidP="009D60BD">
      <w:pPr>
        <w:spacing w:after="0" w:line="240" w:lineRule="auto"/>
        <w:jc w:val="both"/>
        <w:rPr>
          <w:rFonts w:cs="Calibri"/>
        </w:rPr>
      </w:pPr>
    </w:p>
    <w:p w14:paraId="1FB76BAB" w14:textId="77777777" w:rsidR="009D60BD" w:rsidRPr="000F2C7B" w:rsidRDefault="009D60BD" w:rsidP="009D60BD">
      <w:pPr>
        <w:spacing w:after="0" w:line="240" w:lineRule="auto"/>
        <w:rPr>
          <w:rFonts w:cs="Calibri"/>
        </w:rPr>
      </w:pPr>
      <w:r w:rsidRPr="000F35E7">
        <w:rPr>
          <w:rFonts w:cs="Calibri"/>
        </w:rPr>
        <w:t>Legnano,………… ……………</w:t>
      </w:r>
    </w:p>
    <w:p w14:paraId="5AAA3C7C" w14:textId="77777777" w:rsidR="009D60BD" w:rsidRPr="000F2C7B" w:rsidRDefault="009D60BD" w:rsidP="009D60BD">
      <w:pPr>
        <w:spacing w:after="0" w:line="240" w:lineRule="auto"/>
        <w:rPr>
          <w:b/>
        </w:rPr>
      </w:pPr>
    </w:p>
    <w:sectPr w:rsidR="009D60BD" w:rsidRPr="000F2C7B" w:rsidSect="003F6481">
      <w:footerReference w:type="default" r:id="rId8"/>
      <w:headerReference w:type="first" r:id="rId9"/>
      <w:footerReference w:type="first" r:id="rId10"/>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BE5D93" w14:textId="77777777" w:rsidR="003A673A" w:rsidRDefault="003A673A" w:rsidP="00325DEE">
      <w:pPr>
        <w:spacing w:after="0" w:line="240" w:lineRule="auto"/>
      </w:pPr>
      <w:r>
        <w:separator/>
      </w:r>
    </w:p>
  </w:endnote>
  <w:endnote w:type="continuationSeparator" w:id="0">
    <w:p w14:paraId="3F4FA455" w14:textId="77777777" w:rsidR="003A673A" w:rsidRDefault="003A673A" w:rsidP="00325D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5470800"/>
      <w:docPartObj>
        <w:docPartGallery w:val="Page Numbers (Bottom of Page)"/>
        <w:docPartUnique/>
      </w:docPartObj>
    </w:sdtPr>
    <w:sdtEndPr/>
    <w:sdtContent>
      <w:p w14:paraId="1D95C38B" w14:textId="77777777" w:rsidR="001974B0" w:rsidRDefault="001974B0">
        <w:pPr>
          <w:pStyle w:val="Pidipagina"/>
          <w:jc w:val="center"/>
        </w:pPr>
        <w:r>
          <w:fldChar w:fldCharType="begin"/>
        </w:r>
        <w:r>
          <w:instrText>PAGE   \* MERGEFORMAT</w:instrText>
        </w:r>
        <w:r>
          <w:fldChar w:fldCharType="separate"/>
        </w:r>
        <w:r w:rsidR="00A17893">
          <w:rPr>
            <w:noProof/>
          </w:rPr>
          <w:t>17</w:t>
        </w:r>
        <w:r>
          <w:fldChar w:fldCharType="end"/>
        </w:r>
      </w:p>
    </w:sdtContent>
  </w:sdt>
  <w:p w14:paraId="157B72E8" w14:textId="77777777" w:rsidR="001974B0" w:rsidRDefault="001974B0">
    <w:pPr>
      <w:pStyle w:val="Pidipagina"/>
    </w:pPr>
  </w:p>
  <w:p w14:paraId="3BF3E5BB" w14:textId="77777777" w:rsidR="001974B0" w:rsidRDefault="001974B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862075"/>
      <w:docPartObj>
        <w:docPartGallery w:val="Page Numbers (Bottom of Page)"/>
        <w:docPartUnique/>
      </w:docPartObj>
    </w:sdtPr>
    <w:sdtEndPr/>
    <w:sdtContent>
      <w:p w14:paraId="28F647A6" w14:textId="77777777" w:rsidR="001974B0" w:rsidRDefault="001974B0">
        <w:pPr>
          <w:pStyle w:val="Pidipagina"/>
          <w:jc w:val="center"/>
        </w:pPr>
        <w:r>
          <w:fldChar w:fldCharType="begin"/>
        </w:r>
        <w:r>
          <w:instrText>PAGE   \* MERGEFORMAT</w:instrText>
        </w:r>
        <w:r>
          <w:fldChar w:fldCharType="separate"/>
        </w:r>
        <w:r w:rsidR="00A17893">
          <w:rPr>
            <w:noProof/>
          </w:rPr>
          <w:t>1</w:t>
        </w:r>
        <w:r>
          <w:fldChar w:fldCharType="end"/>
        </w:r>
      </w:p>
    </w:sdtContent>
  </w:sdt>
  <w:p w14:paraId="0B277C61" w14:textId="77777777" w:rsidR="001974B0" w:rsidRDefault="001974B0">
    <w:pPr>
      <w:pStyle w:val="Pidipagina"/>
    </w:pPr>
  </w:p>
  <w:p w14:paraId="04DB5D40" w14:textId="77777777" w:rsidR="001974B0" w:rsidRDefault="001974B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46D592" w14:textId="77777777" w:rsidR="003A673A" w:rsidRDefault="003A673A" w:rsidP="00325DEE">
      <w:pPr>
        <w:spacing w:after="0" w:line="240" w:lineRule="auto"/>
      </w:pPr>
      <w:r>
        <w:separator/>
      </w:r>
    </w:p>
  </w:footnote>
  <w:footnote w:type="continuationSeparator" w:id="0">
    <w:p w14:paraId="02323952" w14:textId="77777777" w:rsidR="003A673A" w:rsidRDefault="003A673A" w:rsidP="00325D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4EF467" w14:textId="77777777" w:rsidR="001974B0" w:rsidRDefault="001974B0" w:rsidP="009004FC">
    <w:pPr>
      <w:pStyle w:val="Intestazione"/>
      <w:jc w:val="center"/>
      <w:rPr>
        <w:noProof/>
      </w:rPr>
    </w:pPr>
    <w:r>
      <w:rPr>
        <w:noProof/>
        <w:lang w:eastAsia="it-IT"/>
      </w:rPr>
      <w:drawing>
        <wp:inline distT="0" distB="0" distL="0" distR="0" wp14:anchorId="49C776CF" wp14:editId="0425B014">
          <wp:extent cx="1695450" cy="742950"/>
          <wp:effectExtent l="0" t="0" r="0" b="0"/>
          <wp:docPr id="1"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5450" cy="742950"/>
                  </a:xfrm>
                  <a:prstGeom prst="rect">
                    <a:avLst/>
                  </a:prstGeom>
                  <a:noFill/>
                  <a:ln>
                    <a:noFill/>
                  </a:ln>
                </pic:spPr>
              </pic:pic>
            </a:graphicData>
          </a:graphic>
        </wp:inline>
      </w:drawing>
    </w:r>
  </w:p>
  <w:p w14:paraId="6402CF22" w14:textId="77777777" w:rsidR="001974B0" w:rsidRDefault="001974B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81B3F"/>
    <w:multiLevelType w:val="hybridMultilevel"/>
    <w:tmpl w:val="F736696E"/>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15:restartNumberingAfterBreak="0">
    <w:nsid w:val="0290029C"/>
    <w:multiLevelType w:val="hybridMultilevel"/>
    <w:tmpl w:val="81982790"/>
    <w:lvl w:ilvl="0" w:tplc="941A4564">
      <w:start w:val="1"/>
      <w:numFmt w:val="bullet"/>
      <w:lvlText w:val="­"/>
      <w:lvlJc w:val="left"/>
      <w:pPr>
        <w:tabs>
          <w:tab w:val="num" w:pos="360"/>
        </w:tabs>
        <w:ind w:left="360" w:hanging="360"/>
      </w:pPr>
      <w:rPr>
        <w:rFonts w:ascii="Courier New" w:hAnsi="Courier New" w:cs="Times New Roman" w:hint="default"/>
        <w:sz w:val="16"/>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03742419"/>
    <w:multiLevelType w:val="hybridMultilevel"/>
    <w:tmpl w:val="1490325A"/>
    <w:lvl w:ilvl="0" w:tplc="18CCBE52">
      <w:numFmt w:val="bullet"/>
      <w:lvlText w:val=""/>
      <w:lvlJc w:val="left"/>
      <w:pPr>
        <w:ind w:left="540" w:hanging="180"/>
      </w:pPr>
      <w:rPr>
        <w:rFonts w:ascii="Symbol" w:eastAsia="Symbol" w:hAnsi="Symbol" w:cs="Symbol" w:hint="default"/>
        <w:w w:val="99"/>
        <w:sz w:val="20"/>
        <w:szCs w:val="20"/>
        <w:lang w:val="it-IT" w:eastAsia="en-US" w:bidi="ar-SA"/>
      </w:rPr>
    </w:lvl>
    <w:lvl w:ilvl="1" w:tplc="C4EAE710">
      <w:numFmt w:val="bullet"/>
      <w:lvlText w:val="•"/>
      <w:lvlJc w:val="left"/>
      <w:pPr>
        <w:ind w:left="770" w:hanging="180"/>
      </w:pPr>
      <w:rPr>
        <w:rFonts w:hint="default"/>
        <w:lang w:val="it-IT" w:eastAsia="en-US" w:bidi="ar-SA"/>
      </w:rPr>
    </w:lvl>
    <w:lvl w:ilvl="2" w:tplc="002284BE">
      <w:numFmt w:val="bullet"/>
      <w:lvlText w:val="•"/>
      <w:lvlJc w:val="left"/>
      <w:pPr>
        <w:ind w:left="1001" w:hanging="180"/>
      </w:pPr>
      <w:rPr>
        <w:rFonts w:hint="default"/>
        <w:lang w:val="it-IT" w:eastAsia="en-US" w:bidi="ar-SA"/>
      </w:rPr>
    </w:lvl>
    <w:lvl w:ilvl="3" w:tplc="D10AE6E4">
      <w:numFmt w:val="bullet"/>
      <w:lvlText w:val="•"/>
      <w:lvlJc w:val="left"/>
      <w:pPr>
        <w:ind w:left="1232" w:hanging="180"/>
      </w:pPr>
      <w:rPr>
        <w:rFonts w:hint="default"/>
        <w:lang w:val="it-IT" w:eastAsia="en-US" w:bidi="ar-SA"/>
      </w:rPr>
    </w:lvl>
    <w:lvl w:ilvl="4" w:tplc="5538C684">
      <w:numFmt w:val="bullet"/>
      <w:lvlText w:val="•"/>
      <w:lvlJc w:val="left"/>
      <w:pPr>
        <w:ind w:left="1463" w:hanging="180"/>
      </w:pPr>
      <w:rPr>
        <w:rFonts w:hint="default"/>
        <w:lang w:val="it-IT" w:eastAsia="en-US" w:bidi="ar-SA"/>
      </w:rPr>
    </w:lvl>
    <w:lvl w:ilvl="5" w:tplc="5308EC9E">
      <w:numFmt w:val="bullet"/>
      <w:lvlText w:val="•"/>
      <w:lvlJc w:val="left"/>
      <w:pPr>
        <w:ind w:left="1694" w:hanging="180"/>
      </w:pPr>
      <w:rPr>
        <w:rFonts w:hint="default"/>
        <w:lang w:val="it-IT" w:eastAsia="en-US" w:bidi="ar-SA"/>
      </w:rPr>
    </w:lvl>
    <w:lvl w:ilvl="6" w:tplc="2A60F13E">
      <w:numFmt w:val="bullet"/>
      <w:lvlText w:val="•"/>
      <w:lvlJc w:val="left"/>
      <w:pPr>
        <w:ind w:left="1924" w:hanging="180"/>
      </w:pPr>
      <w:rPr>
        <w:rFonts w:hint="default"/>
        <w:lang w:val="it-IT" w:eastAsia="en-US" w:bidi="ar-SA"/>
      </w:rPr>
    </w:lvl>
    <w:lvl w:ilvl="7" w:tplc="693CA2F4">
      <w:numFmt w:val="bullet"/>
      <w:lvlText w:val="•"/>
      <w:lvlJc w:val="left"/>
      <w:pPr>
        <w:ind w:left="2155" w:hanging="180"/>
      </w:pPr>
      <w:rPr>
        <w:rFonts w:hint="default"/>
        <w:lang w:val="it-IT" w:eastAsia="en-US" w:bidi="ar-SA"/>
      </w:rPr>
    </w:lvl>
    <w:lvl w:ilvl="8" w:tplc="F1665FAE">
      <w:numFmt w:val="bullet"/>
      <w:lvlText w:val="•"/>
      <w:lvlJc w:val="left"/>
      <w:pPr>
        <w:ind w:left="2386" w:hanging="180"/>
      </w:pPr>
      <w:rPr>
        <w:rFonts w:hint="default"/>
        <w:lang w:val="it-IT" w:eastAsia="en-US" w:bidi="ar-SA"/>
      </w:rPr>
    </w:lvl>
  </w:abstractNum>
  <w:abstractNum w:abstractNumId="3" w15:restartNumberingAfterBreak="0">
    <w:nsid w:val="05C879B6"/>
    <w:multiLevelType w:val="hybridMultilevel"/>
    <w:tmpl w:val="25F23D82"/>
    <w:lvl w:ilvl="0" w:tplc="941A4564">
      <w:start w:val="1"/>
      <w:numFmt w:val="bullet"/>
      <w:lvlText w:val="­"/>
      <w:lvlJc w:val="left"/>
      <w:pPr>
        <w:tabs>
          <w:tab w:val="num" w:pos="360"/>
        </w:tabs>
        <w:ind w:left="360" w:hanging="360"/>
      </w:pPr>
      <w:rPr>
        <w:rFonts w:ascii="Courier New" w:hAnsi="Courier New" w:cs="Times New Roman" w:hint="default"/>
        <w:sz w:val="16"/>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08253414"/>
    <w:multiLevelType w:val="hybridMultilevel"/>
    <w:tmpl w:val="36C0C264"/>
    <w:lvl w:ilvl="0" w:tplc="1794E632">
      <w:numFmt w:val="bullet"/>
      <w:lvlText w:val=""/>
      <w:lvlJc w:val="left"/>
      <w:pPr>
        <w:ind w:left="540" w:hanging="180"/>
      </w:pPr>
      <w:rPr>
        <w:rFonts w:ascii="Symbol" w:eastAsia="Symbol" w:hAnsi="Symbol" w:cs="Symbol" w:hint="default"/>
        <w:w w:val="99"/>
        <w:sz w:val="20"/>
        <w:szCs w:val="20"/>
        <w:lang w:val="it-IT" w:eastAsia="en-US" w:bidi="ar-SA"/>
      </w:rPr>
    </w:lvl>
    <w:lvl w:ilvl="1" w:tplc="CE7271FC">
      <w:numFmt w:val="bullet"/>
      <w:lvlText w:val="•"/>
      <w:lvlJc w:val="left"/>
      <w:pPr>
        <w:ind w:left="871" w:hanging="180"/>
      </w:pPr>
      <w:rPr>
        <w:rFonts w:hint="default"/>
        <w:lang w:val="it-IT" w:eastAsia="en-US" w:bidi="ar-SA"/>
      </w:rPr>
    </w:lvl>
    <w:lvl w:ilvl="2" w:tplc="5E624FC8">
      <w:numFmt w:val="bullet"/>
      <w:lvlText w:val="•"/>
      <w:lvlJc w:val="left"/>
      <w:pPr>
        <w:ind w:left="1203" w:hanging="180"/>
      </w:pPr>
      <w:rPr>
        <w:rFonts w:hint="default"/>
        <w:lang w:val="it-IT" w:eastAsia="en-US" w:bidi="ar-SA"/>
      </w:rPr>
    </w:lvl>
    <w:lvl w:ilvl="3" w:tplc="1D84BC64">
      <w:numFmt w:val="bullet"/>
      <w:lvlText w:val="•"/>
      <w:lvlJc w:val="left"/>
      <w:pPr>
        <w:ind w:left="1535" w:hanging="180"/>
      </w:pPr>
      <w:rPr>
        <w:rFonts w:hint="default"/>
        <w:lang w:val="it-IT" w:eastAsia="en-US" w:bidi="ar-SA"/>
      </w:rPr>
    </w:lvl>
    <w:lvl w:ilvl="4" w:tplc="FCFC1716">
      <w:numFmt w:val="bullet"/>
      <w:lvlText w:val="•"/>
      <w:lvlJc w:val="left"/>
      <w:pPr>
        <w:ind w:left="1867" w:hanging="180"/>
      </w:pPr>
      <w:rPr>
        <w:rFonts w:hint="default"/>
        <w:lang w:val="it-IT" w:eastAsia="en-US" w:bidi="ar-SA"/>
      </w:rPr>
    </w:lvl>
    <w:lvl w:ilvl="5" w:tplc="2F0673A6">
      <w:numFmt w:val="bullet"/>
      <w:lvlText w:val="•"/>
      <w:lvlJc w:val="left"/>
      <w:pPr>
        <w:ind w:left="2199" w:hanging="180"/>
      </w:pPr>
      <w:rPr>
        <w:rFonts w:hint="default"/>
        <w:lang w:val="it-IT" w:eastAsia="en-US" w:bidi="ar-SA"/>
      </w:rPr>
    </w:lvl>
    <w:lvl w:ilvl="6" w:tplc="420E7282">
      <w:numFmt w:val="bullet"/>
      <w:lvlText w:val="•"/>
      <w:lvlJc w:val="left"/>
      <w:pPr>
        <w:ind w:left="2530" w:hanging="180"/>
      </w:pPr>
      <w:rPr>
        <w:rFonts w:hint="default"/>
        <w:lang w:val="it-IT" w:eastAsia="en-US" w:bidi="ar-SA"/>
      </w:rPr>
    </w:lvl>
    <w:lvl w:ilvl="7" w:tplc="76482380">
      <w:numFmt w:val="bullet"/>
      <w:lvlText w:val="•"/>
      <w:lvlJc w:val="left"/>
      <w:pPr>
        <w:ind w:left="2862" w:hanging="180"/>
      </w:pPr>
      <w:rPr>
        <w:rFonts w:hint="default"/>
        <w:lang w:val="it-IT" w:eastAsia="en-US" w:bidi="ar-SA"/>
      </w:rPr>
    </w:lvl>
    <w:lvl w:ilvl="8" w:tplc="302433C8">
      <w:numFmt w:val="bullet"/>
      <w:lvlText w:val="•"/>
      <w:lvlJc w:val="left"/>
      <w:pPr>
        <w:ind w:left="3194" w:hanging="180"/>
      </w:pPr>
      <w:rPr>
        <w:rFonts w:hint="default"/>
        <w:lang w:val="it-IT" w:eastAsia="en-US" w:bidi="ar-SA"/>
      </w:rPr>
    </w:lvl>
  </w:abstractNum>
  <w:abstractNum w:abstractNumId="5" w15:restartNumberingAfterBreak="0">
    <w:nsid w:val="099B2D5F"/>
    <w:multiLevelType w:val="hybridMultilevel"/>
    <w:tmpl w:val="9C4A27FC"/>
    <w:lvl w:ilvl="0" w:tplc="BFC6C44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09CC7A59"/>
    <w:multiLevelType w:val="hybridMultilevel"/>
    <w:tmpl w:val="D1868DB2"/>
    <w:lvl w:ilvl="0" w:tplc="941A4564">
      <w:start w:val="1"/>
      <w:numFmt w:val="bullet"/>
      <w:lvlText w:val="­"/>
      <w:lvlJc w:val="left"/>
      <w:pPr>
        <w:tabs>
          <w:tab w:val="num" w:pos="360"/>
        </w:tabs>
        <w:ind w:left="360" w:hanging="360"/>
      </w:pPr>
      <w:rPr>
        <w:rFonts w:ascii="Courier New" w:hAnsi="Courier New" w:cs="Times New Roman" w:hint="default"/>
        <w:sz w:val="16"/>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0B7003A3"/>
    <w:multiLevelType w:val="hybridMultilevel"/>
    <w:tmpl w:val="503C7462"/>
    <w:lvl w:ilvl="0" w:tplc="4670CA58">
      <w:numFmt w:val="bullet"/>
      <w:lvlText w:val=""/>
      <w:lvlJc w:val="left"/>
      <w:pPr>
        <w:ind w:left="540" w:hanging="180"/>
      </w:pPr>
      <w:rPr>
        <w:rFonts w:ascii="Symbol" w:eastAsia="Symbol" w:hAnsi="Symbol" w:cs="Symbol" w:hint="default"/>
        <w:w w:val="99"/>
        <w:sz w:val="20"/>
        <w:szCs w:val="20"/>
        <w:lang w:val="it-IT" w:eastAsia="en-US" w:bidi="ar-SA"/>
      </w:rPr>
    </w:lvl>
    <w:lvl w:ilvl="1" w:tplc="4DFC43B2">
      <w:numFmt w:val="bullet"/>
      <w:lvlText w:val="•"/>
      <w:lvlJc w:val="left"/>
      <w:pPr>
        <w:ind w:left="871" w:hanging="180"/>
      </w:pPr>
      <w:rPr>
        <w:rFonts w:hint="default"/>
        <w:lang w:val="it-IT" w:eastAsia="en-US" w:bidi="ar-SA"/>
      </w:rPr>
    </w:lvl>
    <w:lvl w:ilvl="2" w:tplc="56D6AAEE">
      <w:numFmt w:val="bullet"/>
      <w:lvlText w:val="•"/>
      <w:lvlJc w:val="left"/>
      <w:pPr>
        <w:ind w:left="1203" w:hanging="180"/>
      </w:pPr>
      <w:rPr>
        <w:rFonts w:hint="default"/>
        <w:lang w:val="it-IT" w:eastAsia="en-US" w:bidi="ar-SA"/>
      </w:rPr>
    </w:lvl>
    <w:lvl w:ilvl="3" w:tplc="ED5A35B6">
      <w:numFmt w:val="bullet"/>
      <w:lvlText w:val="•"/>
      <w:lvlJc w:val="left"/>
      <w:pPr>
        <w:ind w:left="1535" w:hanging="180"/>
      </w:pPr>
      <w:rPr>
        <w:rFonts w:hint="default"/>
        <w:lang w:val="it-IT" w:eastAsia="en-US" w:bidi="ar-SA"/>
      </w:rPr>
    </w:lvl>
    <w:lvl w:ilvl="4" w:tplc="EF3C86F8">
      <w:numFmt w:val="bullet"/>
      <w:lvlText w:val="•"/>
      <w:lvlJc w:val="left"/>
      <w:pPr>
        <w:ind w:left="1867" w:hanging="180"/>
      </w:pPr>
      <w:rPr>
        <w:rFonts w:hint="default"/>
        <w:lang w:val="it-IT" w:eastAsia="en-US" w:bidi="ar-SA"/>
      </w:rPr>
    </w:lvl>
    <w:lvl w:ilvl="5" w:tplc="53FE8E22">
      <w:numFmt w:val="bullet"/>
      <w:lvlText w:val="•"/>
      <w:lvlJc w:val="left"/>
      <w:pPr>
        <w:ind w:left="2199" w:hanging="180"/>
      </w:pPr>
      <w:rPr>
        <w:rFonts w:hint="default"/>
        <w:lang w:val="it-IT" w:eastAsia="en-US" w:bidi="ar-SA"/>
      </w:rPr>
    </w:lvl>
    <w:lvl w:ilvl="6" w:tplc="4AC6DDF0">
      <w:numFmt w:val="bullet"/>
      <w:lvlText w:val="•"/>
      <w:lvlJc w:val="left"/>
      <w:pPr>
        <w:ind w:left="2530" w:hanging="180"/>
      </w:pPr>
      <w:rPr>
        <w:rFonts w:hint="default"/>
        <w:lang w:val="it-IT" w:eastAsia="en-US" w:bidi="ar-SA"/>
      </w:rPr>
    </w:lvl>
    <w:lvl w:ilvl="7" w:tplc="BCD020CE">
      <w:numFmt w:val="bullet"/>
      <w:lvlText w:val="•"/>
      <w:lvlJc w:val="left"/>
      <w:pPr>
        <w:ind w:left="2862" w:hanging="180"/>
      </w:pPr>
      <w:rPr>
        <w:rFonts w:hint="default"/>
        <w:lang w:val="it-IT" w:eastAsia="en-US" w:bidi="ar-SA"/>
      </w:rPr>
    </w:lvl>
    <w:lvl w:ilvl="8" w:tplc="D8782406">
      <w:numFmt w:val="bullet"/>
      <w:lvlText w:val="•"/>
      <w:lvlJc w:val="left"/>
      <w:pPr>
        <w:ind w:left="3194" w:hanging="180"/>
      </w:pPr>
      <w:rPr>
        <w:rFonts w:hint="default"/>
        <w:lang w:val="it-IT" w:eastAsia="en-US" w:bidi="ar-SA"/>
      </w:rPr>
    </w:lvl>
  </w:abstractNum>
  <w:abstractNum w:abstractNumId="8" w15:restartNumberingAfterBreak="0">
    <w:nsid w:val="0D942776"/>
    <w:multiLevelType w:val="hybridMultilevel"/>
    <w:tmpl w:val="11900E9A"/>
    <w:lvl w:ilvl="0" w:tplc="AF106EAE">
      <w:numFmt w:val="bullet"/>
      <w:lvlText w:val=""/>
      <w:lvlJc w:val="left"/>
      <w:pPr>
        <w:ind w:left="545" w:hanging="178"/>
      </w:pPr>
      <w:rPr>
        <w:rFonts w:ascii="Symbol" w:eastAsia="Symbol" w:hAnsi="Symbol" w:cs="Symbol" w:hint="default"/>
        <w:w w:val="99"/>
        <w:sz w:val="20"/>
        <w:szCs w:val="20"/>
        <w:lang w:val="it-IT" w:eastAsia="en-US" w:bidi="ar-SA"/>
      </w:rPr>
    </w:lvl>
    <w:lvl w:ilvl="1" w:tplc="7F80DB9C">
      <w:numFmt w:val="bullet"/>
      <w:lvlText w:val="•"/>
      <w:lvlJc w:val="left"/>
      <w:pPr>
        <w:ind w:left="871" w:hanging="178"/>
      </w:pPr>
      <w:rPr>
        <w:rFonts w:hint="default"/>
        <w:lang w:val="it-IT" w:eastAsia="en-US" w:bidi="ar-SA"/>
      </w:rPr>
    </w:lvl>
    <w:lvl w:ilvl="2" w:tplc="77E40668">
      <w:numFmt w:val="bullet"/>
      <w:lvlText w:val="•"/>
      <w:lvlJc w:val="left"/>
      <w:pPr>
        <w:ind w:left="1203" w:hanging="178"/>
      </w:pPr>
      <w:rPr>
        <w:rFonts w:hint="default"/>
        <w:lang w:val="it-IT" w:eastAsia="en-US" w:bidi="ar-SA"/>
      </w:rPr>
    </w:lvl>
    <w:lvl w:ilvl="3" w:tplc="05D652AA">
      <w:numFmt w:val="bullet"/>
      <w:lvlText w:val="•"/>
      <w:lvlJc w:val="left"/>
      <w:pPr>
        <w:ind w:left="1535" w:hanging="178"/>
      </w:pPr>
      <w:rPr>
        <w:rFonts w:hint="default"/>
        <w:lang w:val="it-IT" w:eastAsia="en-US" w:bidi="ar-SA"/>
      </w:rPr>
    </w:lvl>
    <w:lvl w:ilvl="4" w:tplc="D32CDCD0">
      <w:numFmt w:val="bullet"/>
      <w:lvlText w:val="•"/>
      <w:lvlJc w:val="left"/>
      <w:pPr>
        <w:ind w:left="1867" w:hanging="178"/>
      </w:pPr>
      <w:rPr>
        <w:rFonts w:hint="default"/>
        <w:lang w:val="it-IT" w:eastAsia="en-US" w:bidi="ar-SA"/>
      </w:rPr>
    </w:lvl>
    <w:lvl w:ilvl="5" w:tplc="C25CDF00">
      <w:numFmt w:val="bullet"/>
      <w:lvlText w:val="•"/>
      <w:lvlJc w:val="left"/>
      <w:pPr>
        <w:ind w:left="2199" w:hanging="178"/>
      </w:pPr>
      <w:rPr>
        <w:rFonts w:hint="default"/>
        <w:lang w:val="it-IT" w:eastAsia="en-US" w:bidi="ar-SA"/>
      </w:rPr>
    </w:lvl>
    <w:lvl w:ilvl="6" w:tplc="B6C88C9E">
      <w:numFmt w:val="bullet"/>
      <w:lvlText w:val="•"/>
      <w:lvlJc w:val="left"/>
      <w:pPr>
        <w:ind w:left="2530" w:hanging="178"/>
      </w:pPr>
      <w:rPr>
        <w:rFonts w:hint="default"/>
        <w:lang w:val="it-IT" w:eastAsia="en-US" w:bidi="ar-SA"/>
      </w:rPr>
    </w:lvl>
    <w:lvl w:ilvl="7" w:tplc="F65CD7BA">
      <w:numFmt w:val="bullet"/>
      <w:lvlText w:val="•"/>
      <w:lvlJc w:val="left"/>
      <w:pPr>
        <w:ind w:left="2862" w:hanging="178"/>
      </w:pPr>
      <w:rPr>
        <w:rFonts w:hint="default"/>
        <w:lang w:val="it-IT" w:eastAsia="en-US" w:bidi="ar-SA"/>
      </w:rPr>
    </w:lvl>
    <w:lvl w:ilvl="8" w:tplc="8132E080">
      <w:numFmt w:val="bullet"/>
      <w:lvlText w:val="•"/>
      <w:lvlJc w:val="left"/>
      <w:pPr>
        <w:ind w:left="3194" w:hanging="178"/>
      </w:pPr>
      <w:rPr>
        <w:rFonts w:hint="default"/>
        <w:lang w:val="it-IT" w:eastAsia="en-US" w:bidi="ar-SA"/>
      </w:rPr>
    </w:lvl>
  </w:abstractNum>
  <w:abstractNum w:abstractNumId="9" w15:restartNumberingAfterBreak="0">
    <w:nsid w:val="103C05A2"/>
    <w:multiLevelType w:val="hybridMultilevel"/>
    <w:tmpl w:val="88D859C8"/>
    <w:lvl w:ilvl="0" w:tplc="941A4564">
      <w:start w:val="1"/>
      <w:numFmt w:val="bullet"/>
      <w:lvlText w:val="­"/>
      <w:lvlJc w:val="left"/>
      <w:pPr>
        <w:tabs>
          <w:tab w:val="num" w:pos="360"/>
        </w:tabs>
        <w:ind w:left="360" w:hanging="360"/>
      </w:pPr>
      <w:rPr>
        <w:rFonts w:ascii="Courier New" w:hAnsi="Courier New" w:cs="Times New Roman" w:hint="default"/>
        <w:sz w:val="16"/>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10C519AD"/>
    <w:multiLevelType w:val="hybridMultilevel"/>
    <w:tmpl w:val="5A3AE1C8"/>
    <w:lvl w:ilvl="0" w:tplc="AFEA23F6">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341647C"/>
    <w:multiLevelType w:val="hybridMultilevel"/>
    <w:tmpl w:val="61A2DFD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38B7198"/>
    <w:multiLevelType w:val="hybridMultilevel"/>
    <w:tmpl w:val="42C26478"/>
    <w:lvl w:ilvl="0" w:tplc="C1BE3718">
      <w:numFmt w:val="bullet"/>
      <w:lvlText w:val=""/>
      <w:lvlJc w:val="left"/>
      <w:pPr>
        <w:ind w:left="540" w:hanging="180"/>
      </w:pPr>
      <w:rPr>
        <w:rFonts w:ascii="Symbol" w:eastAsia="Symbol" w:hAnsi="Symbol" w:cs="Symbol" w:hint="default"/>
        <w:w w:val="99"/>
        <w:sz w:val="20"/>
        <w:szCs w:val="20"/>
        <w:lang w:val="it-IT" w:eastAsia="en-US" w:bidi="ar-SA"/>
      </w:rPr>
    </w:lvl>
    <w:lvl w:ilvl="1" w:tplc="E3408E38">
      <w:numFmt w:val="bullet"/>
      <w:lvlText w:val="•"/>
      <w:lvlJc w:val="left"/>
      <w:pPr>
        <w:ind w:left="871" w:hanging="180"/>
      </w:pPr>
      <w:rPr>
        <w:rFonts w:hint="default"/>
        <w:lang w:val="it-IT" w:eastAsia="en-US" w:bidi="ar-SA"/>
      </w:rPr>
    </w:lvl>
    <w:lvl w:ilvl="2" w:tplc="67048EEC">
      <w:numFmt w:val="bullet"/>
      <w:lvlText w:val="•"/>
      <w:lvlJc w:val="left"/>
      <w:pPr>
        <w:ind w:left="1203" w:hanging="180"/>
      </w:pPr>
      <w:rPr>
        <w:rFonts w:hint="default"/>
        <w:lang w:val="it-IT" w:eastAsia="en-US" w:bidi="ar-SA"/>
      </w:rPr>
    </w:lvl>
    <w:lvl w:ilvl="3" w:tplc="811C7EE4">
      <w:numFmt w:val="bullet"/>
      <w:lvlText w:val="•"/>
      <w:lvlJc w:val="left"/>
      <w:pPr>
        <w:ind w:left="1535" w:hanging="180"/>
      </w:pPr>
      <w:rPr>
        <w:rFonts w:hint="default"/>
        <w:lang w:val="it-IT" w:eastAsia="en-US" w:bidi="ar-SA"/>
      </w:rPr>
    </w:lvl>
    <w:lvl w:ilvl="4" w:tplc="97EEF396">
      <w:numFmt w:val="bullet"/>
      <w:lvlText w:val="•"/>
      <w:lvlJc w:val="left"/>
      <w:pPr>
        <w:ind w:left="1867" w:hanging="180"/>
      </w:pPr>
      <w:rPr>
        <w:rFonts w:hint="default"/>
        <w:lang w:val="it-IT" w:eastAsia="en-US" w:bidi="ar-SA"/>
      </w:rPr>
    </w:lvl>
    <w:lvl w:ilvl="5" w:tplc="6EFC1160">
      <w:numFmt w:val="bullet"/>
      <w:lvlText w:val="•"/>
      <w:lvlJc w:val="left"/>
      <w:pPr>
        <w:ind w:left="2199" w:hanging="180"/>
      </w:pPr>
      <w:rPr>
        <w:rFonts w:hint="default"/>
        <w:lang w:val="it-IT" w:eastAsia="en-US" w:bidi="ar-SA"/>
      </w:rPr>
    </w:lvl>
    <w:lvl w:ilvl="6" w:tplc="0E669DBC">
      <w:numFmt w:val="bullet"/>
      <w:lvlText w:val="•"/>
      <w:lvlJc w:val="left"/>
      <w:pPr>
        <w:ind w:left="2530" w:hanging="180"/>
      </w:pPr>
      <w:rPr>
        <w:rFonts w:hint="default"/>
        <w:lang w:val="it-IT" w:eastAsia="en-US" w:bidi="ar-SA"/>
      </w:rPr>
    </w:lvl>
    <w:lvl w:ilvl="7" w:tplc="D0863676">
      <w:numFmt w:val="bullet"/>
      <w:lvlText w:val="•"/>
      <w:lvlJc w:val="left"/>
      <w:pPr>
        <w:ind w:left="2862" w:hanging="180"/>
      </w:pPr>
      <w:rPr>
        <w:rFonts w:hint="default"/>
        <w:lang w:val="it-IT" w:eastAsia="en-US" w:bidi="ar-SA"/>
      </w:rPr>
    </w:lvl>
    <w:lvl w:ilvl="8" w:tplc="C7662B76">
      <w:numFmt w:val="bullet"/>
      <w:lvlText w:val="•"/>
      <w:lvlJc w:val="left"/>
      <w:pPr>
        <w:ind w:left="3194" w:hanging="180"/>
      </w:pPr>
      <w:rPr>
        <w:rFonts w:hint="default"/>
        <w:lang w:val="it-IT" w:eastAsia="en-US" w:bidi="ar-SA"/>
      </w:rPr>
    </w:lvl>
  </w:abstractNum>
  <w:abstractNum w:abstractNumId="13" w15:restartNumberingAfterBreak="0">
    <w:nsid w:val="15047AF1"/>
    <w:multiLevelType w:val="hybridMultilevel"/>
    <w:tmpl w:val="81D89FF6"/>
    <w:lvl w:ilvl="0" w:tplc="403C88DE">
      <w:numFmt w:val="bullet"/>
      <w:lvlText w:val=""/>
      <w:lvlJc w:val="left"/>
      <w:pPr>
        <w:ind w:left="540" w:hanging="180"/>
      </w:pPr>
      <w:rPr>
        <w:rFonts w:ascii="Symbol" w:eastAsia="Symbol" w:hAnsi="Symbol" w:cs="Symbol" w:hint="default"/>
        <w:w w:val="99"/>
        <w:sz w:val="20"/>
        <w:szCs w:val="20"/>
        <w:lang w:val="it-IT" w:eastAsia="en-US" w:bidi="ar-SA"/>
      </w:rPr>
    </w:lvl>
    <w:lvl w:ilvl="1" w:tplc="41FE1528">
      <w:numFmt w:val="bullet"/>
      <w:lvlText w:val="•"/>
      <w:lvlJc w:val="left"/>
      <w:pPr>
        <w:ind w:left="770" w:hanging="180"/>
      </w:pPr>
      <w:rPr>
        <w:rFonts w:hint="default"/>
        <w:lang w:val="it-IT" w:eastAsia="en-US" w:bidi="ar-SA"/>
      </w:rPr>
    </w:lvl>
    <w:lvl w:ilvl="2" w:tplc="E980862A">
      <w:numFmt w:val="bullet"/>
      <w:lvlText w:val="•"/>
      <w:lvlJc w:val="left"/>
      <w:pPr>
        <w:ind w:left="1001" w:hanging="180"/>
      </w:pPr>
      <w:rPr>
        <w:rFonts w:hint="default"/>
        <w:lang w:val="it-IT" w:eastAsia="en-US" w:bidi="ar-SA"/>
      </w:rPr>
    </w:lvl>
    <w:lvl w:ilvl="3" w:tplc="67549E02">
      <w:numFmt w:val="bullet"/>
      <w:lvlText w:val="•"/>
      <w:lvlJc w:val="left"/>
      <w:pPr>
        <w:ind w:left="1232" w:hanging="180"/>
      </w:pPr>
      <w:rPr>
        <w:rFonts w:hint="default"/>
        <w:lang w:val="it-IT" w:eastAsia="en-US" w:bidi="ar-SA"/>
      </w:rPr>
    </w:lvl>
    <w:lvl w:ilvl="4" w:tplc="37C6F55E">
      <w:numFmt w:val="bullet"/>
      <w:lvlText w:val="•"/>
      <w:lvlJc w:val="left"/>
      <w:pPr>
        <w:ind w:left="1463" w:hanging="180"/>
      </w:pPr>
      <w:rPr>
        <w:rFonts w:hint="default"/>
        <w:lang w:val="it-IT" w:eastAsia="en-US" w:bidi="ar-SA"/>
      </w:rPr>
    </w:lvl>
    <w:lvl w:ilvl="5" w:tplc="B7523E1E">
      <w:numFmt w:val="bullet"/>
      <w:lvlText w:val="•"/>
      <w:lvlJc w:val="left"/>
      <w:pPr>
        <w:ind w:left="1694" w:hanging="180"/>
      </w:pPr>
      <w:rPr>
        <w:rFonts w:hint="default"/>
        <w:lang w:val="it-IT" w:eastAsia="en-US" w:bidi="ar-SA"/>
      </w:rPr>
    </w:lvl>
    <w:lvl w:ilvl="6" w:tplc="624EE350">
      <w:numFmt w:val="bullet"/>
      <w:lvlText w:val="•"/>
      <w:lvlJc w:val="left"/>
      <w:pPr>
        <w:ind w:left="1924" w:hanging="180"/>
      </w:pPr>
      <w:rPr>
        <w:rFonts w:hint="default"/>
        <w:lang w:val="it-IT" w:eastAsia="en-US" w:bidi="ar-SA"/>
      </w:rPr>
    </w:lvl>
    <w:lvl w:ilvl="7" w:tplc="0C72DD9C">
      <w:numFmt w:val="bullet"/>
      <w:lvlText w:val="•"/>
      <w:lvlJc w:val="left"/>
      <w:pPr>
        <w:ind w:left="2155" w:hanging="180"/>
      </w:pPr>
      <w:rPr>
        <w:rFonts w:hint="default"/>
        <w:lang w:val="it-IT" w:eastAsia="en-US" w:bidi="ar-SA"/>
      </w:rPr>
    </w:lvl>
    <w:lvl w:ilvl="8" w:tplc="52E0EFFC">
      <w:numFmt w:val="bullet"/>
      <w:lvlText w:val="•"/>
      <w:lvlJc w:val="left"/>
      <w:pPr>
        <w:ind w:left="2386" w:hanging="180"/>
      </w:pPr>
      <w:rPr>
        <w:rFonts w:hint="default"/>
        <w:lang w:val="it-IT" w:eastAsia="en-US" w:bidi="ar-SA"/>
      </w:rPr>
    </w:lvl>
  </w:abstractNum>
  <w:abstractNum w:abstractNumId="14" w15:restartNumberingAfterBreak="0">
    <w:nsid w:val="19FC1F78"/>
    <w:multiLevelType w:val="hybridMultilevel"/>
    <w:tmpl w:val="CC0200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E403CE0"/>
    <w:multiLevelType w:val="hybridMultilevel"/>
    <w:tmpl w:val="518E4FD2"/>
    <w:lvl w:ilvl="0" w:tplc="85464B34">
      <w:numFmt w:val="bullet"/>
      <w:lvlText w:val=""/>
      <w:lvlJc w:val="left"/>
      <w:pPr>
        <w:ind w:left="567" w:hanging="142"/>
      </w:pPr>
      <w:rPr>
        <w:rFonts w:ascii="Symbol" w:eastAsia="Symbol" w:hAnsi="Symbol" w:cs="Symbol" w:hint="default"/>
        <w:w w:val="99"/>
        <w:sz w:val="20"/>
        <w:szCs w:val="20"/>
        <w:lang w:val="it-IT" w:eastAsia="en-US" w:bidi="ar-SA"/>
      </w:rPr>
    </w:lvl>
    <w:lvl w:ilvl="1" w:tplc="7B90B654">
      <w:numFmt w:val="bullet"/>
      <w:lvlText w:val="•"/>
      <w:lvlJc w:val="left"/>
      <w:pPr>
        <w:ind w:left="889" w:hanging="142"/>
      </w:pPr>
      <w:rPr>
        <w:rFonts w:hint="default"/>
        <w:lang w:val="it-IT" w:eastAsia="en-US" w:bidi="ar-SA"/>
      </w:rPr>
    </w:lvl>
    <w:lvl w:ilvl="2" w:tplc="5FDAB22A">
      <w:numFmt w:val="bullet"/>
      <w:lvlText w:val="•"/>
      <w:lvlJc w:val="left"/>
      <w:pPr>
        <w:ind w:left="1219" w:hanging="142"/>
      </w:pPr>
      <w:rPr>
        <w:rFonts w:hint="default"/>
        <w:lang w:val="it-IT" w:eastAsia="en-US" w:bidi="ar-SA"/>
      </w:rPr>
    </w:lvl>
    <w:lvl w:ilvl="3" w:tplc="910A98D4">
      <w:numFmt w:val="bullet"/>
      <w:lvlText w:val="•"/>
      <w:lvlJc w:val="left"/>
      <w:pPr>
        <w:ind w:left="1549" w:hanging="142"/>
      </w:pPr>
      <w:rPr>
        <w:rFonts w:hint="default"/>
        <w:lang w:val="it-IT" w:eastAsia="en-US" w:bidi="ar-SA"/>
      </w:rPr>
    </w:lvl>
    <w:lvl w:ilvl="4" w:tplc="84F65C40">
      <w:numFmt w:val="bullet"/>
      <w:lvlText w:val="•"/>
      <w:lvlJc w:val="left"/>
      <w:pPr>
        <w:ind w:left="1879" w:hanging="142"/>
      </w:pPr>
      <w:rPr>
        <w:rFonts w:hint="default"/>
        <w:lang w:val="it-IT" w:eastAsia="en-US" w:bidi="ar-SA"/>
      </w:rPr>
    </w:lvl>
    <w:lvl w:ilvl="5" w:tplc="5A3C458E">
      <w:numFmt w:val="bullet"/>
      <w:lvlText w:val="•"/>
      <w:lvlJc w:val="left"/>
      <w:pPr>
        <w:ind w:left="2209" w:hanging="142"/>
      </w:pPr>
      <w:rPr>
        <w:rFonts w:hint="default"/>
        <w:lang w:val="it-IT" w:eastAsia="en-US" w:bidi="ar-SA"/>
      </w:rPr>
    </w:lvl>
    <w:lvl w:ilvl="6" w:tplc="C7F8ED5C">
      <w:numFmt w:val="bullet"/>
      <w:lvlText w:val="•"/>
      <w:lvlJc w:val="left"/>
      <w:pPr>
        <w:ind w:left="2538" w:hanging="142"/>
      </w:pPr>
      <w:rPr>
        <w:rFonts w:hint="default"/>
        <w:lang w:val="it-IT" w:eastAsia="en-US" w:bidi="ar-SA"/>
      </w:rPr>
    </w:lvl>
    <w:lvl w:ilvl="7" w:tplc="A87E8334">
      <w:numFmt w:val="bullet"/>
      <w:lvlText w:val="•"/>
      <w:lvlJc w:val="left"/>
      <w:pPr>
        <w:ind w:left="2868" w:hanging="142"/>
      </w:pPr>
      <w:rPr>
        <w:rFonts w:hint="default"/>
        <w:lang w:val="it-IT" w:eastAsia="en-US" w:bidi="ar-SA"/>
      </w:rPr>
    </w:lvl>
    <w:lvl w:ilvl="8" w:tplc="F6E2CC3E">
      <w:numFmt w:val="bullet"/>
      <w:lvlText w:val="•"/>
      <w:lvlJc w:val="left"/>
      <w:pPr>
        <w:ind w:left="3198" w:hanging="142"/>
      </w:pPr>
      <w:rPr>
        <w:rFonts w:hint="default"/>
        <w:lang w:val="it-IT" w:eastAsia="en-US" w:bidi="ar-SA"/>
      </w:rPr>
    </w:lvl>
  </w:abstractNum>
  <w:abstractNum w:abstractNumId="16" w15:restartNumberingAfterBreak="0">
    <w:nsid w:val="20244300"/>
    <w:multiLevelType w:val="hybridMultilevel"/>
    <w:tmpl w:val="58B44688"/>
    <w:lvl w:ilvl="0" w:tplc="4D32E678">
      <w:numFmt w:val="bullet"/>
      <w:lvlText w:val=""/>
      <w:lvlJc w:val="left"/>
      <w:pPr>
        <w:ind w:left="540" w:hanging="180"/>
      </w:pPr>
      <w:rPr>
        <w:rFonts w:ascii="Symbol" w:eastAsia="Symbol" w:hAnsi="Symbol" w:cs="Symbol" w:hint="default"/>
        <w:w w:val="99"/>
        <w:sz w:val="20"/>
        <w:szCs w:val="20"/>
        <w:lang w:val="it-IT" w:eastAsia="en-US" w:bidi="ar-SA"/>
      </w:rPr>
    </w:lvl>
    <w:lvl w:ilvl="1" w:tplc="4D145A10">
      <w:numFmt w:val="bullet"/>
      <w:lvlText w:val="•"/>
      <w:lvlJc w:val="left"/>
      <w:pPr>
        <w:ind w:left="871" w:hanging="180"/>
      </w:pPr>
      <w:rPr>
        <w:rFonts w:hint="default"/>
        <w:lang w:val="it-IT" w:eastAsia="en-US" w:bidi="ar-SA"/>
      </w:rPr>
    </w:lvl>
    <w:lvl w:ilvl="2" w:tplc="B1188672">
      <w:numFmt w:val="bullet"/>
      <w:lvlText w:val="•"/>
      <w:lvlJc w:val="left"/>
      <w:pPr>
        <w:ind w:left="1203" w:hanging="180"/>
      </w:pPr>
      <w:rPr>
        <w:rFonts w:hint="default"/>
        <w:lang w:val="it-IT" w:eastAsia="en-US" w:bidi="ar-SA"/>
      </w:rPr>
    </w:lvl>
    <w:lvl w:ilvl="3" w:tplc="3916878A">
      <w:numFmt w:val="bullet"/>
      <w:lvlText w:val="•"/>
      <w:lvlJc w:val="left"/>
      <w:pPr>
        <w:ind w:left="1535" w:hanging="180"/>
      </w:pPr>
      <w:rPr>
        <w:rFonts w:hint="default"/>
        <w:lang w:val="it-IT" w:eastAsia="en-US" w:bidi="ar-SA"/>
      </w:rPr>
    </w:lvl>
    <w:lvl w:ilvl="4" w:tplc="4F748E54">
      <w:numFmt w:val="bullet"/>
      <w:lvlText w:val="•"/>
      <w:lvlJc w:val="left"/>
      <w:pPr>
        <w:ind w:left="1867" w:hanging="180"/>
      </w:pPr>
      <w:rPr>
        <w:rFonts w:hint="default"/>
        <w:lang w:val="it-IT" w:eastAsia="en-US" w:bidi="ar-SA"/>
      </w:rPr>
    </w:lvl>
    <w:lvl w:ilvl="5" w:tplc="CBBEB156">
      <w:numFmt w:val="bullet"/>
      <w:lvlText w:val="•"/>
      <w:lvlJc w:val="left"/>
      <w:pPr>
        <w:ind w:left="2199" w:hanging="180"/>
      </w:pPr>
      <w:rPr>
        <w:rFonts w:hint="default"/>
        <w:lang w:val="it-IT" w:eastAsia="en-US" w:bidi="ar-SA"/>
      </w:rPr>
    </w:lvl>
    <w:lvl w:ilvl="6" w:tplc="D818D226">
      <w:numFmt w:val="bullet"/>
      <w:lvlText w:val="•"/>
      <w:lvlJc w:val="left"/>
      <w:pPr>
        <w:ind w:left="2530" w:hanging="180"/>
      </w:pPr>
      <w:rPr>
        <w:rFonts w:hint="default"/>
        <w:lang w:val="it-IT" w:eastAsia="en-US" w:bidi="ar-SA"/>
      </w:rPr>
    </w:lvl>
    <w:lvl w:ilvl="7" w:tplc="8732E8FE">
      <w:numFmt w:val="bullet"/>
      <w:lvlText w:val="•"/>
      <w:lvlJc w:val="left"/>
      <w:pPr>
        <w:ind w:left="2862" w:hanging="180"/>
      </w:pPr>
      <w:rPr>
        <w:rFonts w:hint="default"/>
        <w:lang w:val="it-IT" w:eastAsia="en-US" w:bidi="ar-SA"/>
      </w:rPr>
    </w:lvl>
    <w:lvl w:ilvl="8" w:tplc="13587006">
      <w:numFmt w:val="bullet"/>
      <w:lvlText w:val="•"/>
      <w:lvlJc w:val="left"/>
      <w:pPr>
        <w:ind w:left="3194" w:hanging="180"/>
      </w:pPr>
      <w:rPr>
        <w:rFonts w:hint="default"/>
        <w:lang w:val="it-IT" w:eastAsia="en-US" w:bidi="ar-SA"/>
      </w:rPr>
    </w:lvl>
  </w:abstractNum>
  <w:abstractNum w:abstractNumId="17" w15:restartNumberingAfterBreak="0">
    <w:nsid w:val="254F0193"/>
    <w:multiLevelType w:val="hybridMultilevel"/>
    <w:tmpl w:val="1BDC0730"/>
    <w:lvl w:ilvl="0" w:tplc="16A2CD7C">
      <w:numFmt w:val="bullet"/>
      <w:lvlText w:val=""/>
      <w:lvlJc w:val="left"/>
      <w:pPr>
        <w:ind w:left="540" w:hanging="180"/>
      </w:pPr>
      <w:rPr>
        <w:rFonts w:ascii="Symbol" w:eastAsia="Symbol" w:hAnsi="Symbol" w:cs="Symbol" w:hint="default"/>
        <w:w w:val="99"/>
        <w:sz w:val="20"/>
        <w:szCs w:val="20"/>
        <w:lang w:val="it-IT" w:eastAsia="en-US" w:bidi="ar-SA"/>
      </w:rPr>
    </w:lvl>
    <w:lvl w:ilvl="1" w:tplc="AB5A4034">
      <w:numFmt w:val="bullet"/>
      <w:lvlText w:val="•"/>
      <w:lvlJc w:val="left"/>
      <w:pPr>
        <w:ind w:left="770" w:hanging="180"/>
      </w:pPr>
      <w:rPr>
        <w:rFonts w:hint="default"/>
        <w:lang w:val="it-IT" w:eastAsia="en-US" w:bidi="ar-SA"/>
      </w:rPr>
    </w:lvl>
    <w:lvl w:ilvl="2" w:tplc="7444DCC6">
      <w:numFmt w:val="bullet"/>
      <w:lvlText w:val="•"/>
      <w:lvlJc w:val="left"/>
      <w:pPr>
        <w:ind w:left="1001" w:hanging="180"/>
      </w:pPr>
      <w:rPr>
        <w:rFonts w:hint="default"/>
        <w:lang w:val="it-IT" w:eastAsia="en-US" w:bidi="ar-SA"/>
      </w:rPr>
    </w:lvl>
    <w:lvl w:ilvl="3" w:tplc="45D4512A">
      <w:numFmt w:val="bullet"/>
      <w:lvlText w:val="•"/>
      <w:lvlJc w:val="left"/>
      <w:pPr>
        <w:ind w:left="1232" w:hanging="180"/>
      </w:pPr>
      <w:rPr>
        <w:rFonts w:hint="default"/>
        <w:lang w:val="it-IT" w:eastAsia="en-US" w:bidi="ar-SA"/>
      </w:rPr>
    </w:lvl>
    <w:lvl w:ilvl="4" w:tplc="333A91FE">
      <w:numFmt w:val="bullet"/>
      <w:lvlText w:val="•"/>
      <w:lvlJc w:val="left"/>
      <w:pPr>
        <w:ind w:left="1463" w:hanging="180"/>
      </w:pPr>
      <w:rPr>
        <w:rFonts w:hint="default"/>
        <w:lang w:val="it-IT" w:eastAsia="en-US" w:bidi="ar-SA"/>
      </w:rPr>
    </w:lvl>
    <w:lvl w:ilvl="5" w:tplc="690096CE">
      <w:numFmt w:val="bullet"/>
      <w:lvlText w:val="•"/>
      <w:lvlJc w:val="left"/>
      <w:pPr>
        <w:ind w:left="1694" w:hanging="180"/>
      </w:pPr>
      <w:rPr>
        <w:rFonts w:hint="default"/>
        <w:lang w:val="it-IT" w:eastAsia="en-US" w:bidi="ar-SA"/>
      </w:rPr>
    </w:lvl>
    <w:lvl w:ilvl="6" w:tplc="D10428BC">
      <w:numFmt w:val="bullet"/>
      <w:lvlText w:val="•"/>
      <w:lvlJc w:val="left"/>
      <w:pPr>
        <w:ind w:left="1924" w:hanging="180"/>
      </w:pPr>
      <w:rPr>
        <w:rFonts w:hint="default"/>
        <w:lang w:val="it-IT" w:eastAsia="en-US" w:bidi="ar-SA"/>
      </w:rPr>
    </w:lvl>
    <w:lvl w:ilvl="7" w:tplc="0112587C">
      <w:numFmt w:val="bullet"/>
      <w:lvlText w:val="•"/>
      <w:lvlJc w:val="left"/>
      <w:pPr>
        <w:ind w:left="2155" w:hanging="180"/>
      </w:pPr>
      <w:rPr>
        <w:rFonts w:hint="default"/>
        <w:lang w:val="it-IT" w:eastAsia="en-US" w:bidi="ar-SA"/>
      </w:rPr>
    </w:lvl>
    <w:lvl w:ilvl="8" w:tplc="0DFCDF08">
      <w:numFmt w:val="bullet"/>
      <w:lvlText w:val="•"/>
      <w:lvlJc w:val="left"/>
      <w:pPr>
        <w:ind w:left="2386" w:hanging="180"/>
      </w:pPr>
      <w:rPr>
        <w:rFonts w:hint="default"/>
        <w:lang w:val="it-IT" w:eastAsia="en-US" w:bidi="ar-SA"/>
      </w:rPr>
    </w:lvl>
  </w:abstractNum>
  <w:abstractNum w:abstractNumId="18" w15:restartNumberingAfterBreak="0">
    <w:nsid w:val="25B66622"/>
    <w:multiLevelType w:val="hybridMultilevel"/>
    <w:tmpl w:val="627454C0"/>
    <w:lvl w:ilvl="0" w:tplc="7514E976">
      <w:start w:val="3"/>
      <w:numFmt w:val="bullet"/>
      <w:lvlText w:val="-"/>
      <w:lvlJc w:val="left"/>
      <w:pPr>
        <w:tabs>
          <w:tab w:val="num" w:pos="720"/>
        </w:tabs>
        <w:ind w:left="720" w:hanging="360"/>
      </w:pPr>
      <w:rPr>
        <w:rFonts w:ascii="Times New Roman" w:eastAsia="Times New Roman" w:hAnsi="Times New Roman" w:cs="Times New Roman" w:hint="default"/>
      </w:rPr>
    </w:lvl>
    <w:lvl w:ilvl="1" w:tplc="0410000F">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61831D5"/>
    <w:multiLevelType w:val="hybridMultilevel"/>
    <w:tmpl w:val="0642943E"/>
    <w:lvl w:ilvl="0" w:tplc="941A4564">
      <w:start w:val="1"/>
      <w:numFmt w:val="bullet"/>
      <w:lvlText w:val="­"/>
      <w:lvlJc w:val="left"/>
      <w:pPr>
        <w:tabs>
          <w:tab w:val="num" w:pos="360"/>
        </w:tabs>
        <w:ind w:left="360" w:hanging="360"/>
      </w:pPr>
      <w:rPr>
        <w:rFonts w:ascii="Courier New" w:hAnsi="Courier New" w:cs="Times New Roman" w:hint="default"/>
        <w:sz w:val="16"/>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0" w15:restartNumberingAfterBreak="0">
    <w:nsid w:val="29F55786"/>
    <w:multiLevelType w:val="hybridMultilevel"/>
    <w:tmpl w:val="3C5299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7AC0B1B"/>
    <w:multiLevelType w:val="hybridMultilevel"/>
    <w:tmpl w:val="071ABCDA"/>
    <w:lvl w:ilvl="0" w:tplc="4052FED6">
      <w:numFmt w:val="bullet"/>
      <w:lvlText w:val="-"/>
      <w:lvlJc w:val="left"/>
      <w:pPr>
        <w:ind w:left="720" w:hanging="360"/>
      </w:pPr>
      <w:rPr>
        <w:rFonts w:ascii="Calibri" w:eastAsiaTheme="minorEastAsia"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9967078"/>
    <w:multiLevelType w:val="hybridMultilevel"/>
    <w:tmpl w:val="18724A02"/>
    <w:lvl w:ilvl="0" w:tplc="A5F07D98">
      <w:numFmt w:val="bullet"/>
      <w:lvlText w:val=""/>
      <w:lvlJc w:val="left"/>
      <w:pPr>
        <w:ind w:left="540" w:hanging="180"/>
      </w:pPr>
      <w:rPr>
        <w:rFonts w:ascii="Symbol" w:eastAsia="Symbol" w:hAnsi="Symbol" w:cs="Symbol" w:hint="default"/>
        <w:w w:val="99"/>
        <w:sz w:val="20"/>
        <w:szCs w:val="20"/>
        <w:lang w:val="it-IT" w:eastAsia="en-US" w:bidi="ar-SA"/>
      </w:rPr>
    </w:lvl>
    <w:lvl w:ilvl="1" w:tplc="D1A2CC4A">
      <w:numFmt w:val="bullet"/>
      <w:lvlText w:val="•"/>
      <w:lvlJc w:val="left"/>
      <w:pPr>
        <w:ind w:left="770" w:hanging="180"/>
      </w:pPr>
      <w:rPr>
        <w:rFonts w:hint="default"/>
        <w:lang w:val="it-IT" w:eastAsia="en-US" w:bidi="ar-SA"/>
      </w:rPr>
    </w:lvl>
    <w:lvl w:ilvl="2" w:tplc="C92E9A3A">
      <w:numFmt w:val="bullet"/>
      <w:lvlText w:val="•"/>
      <w:lvlJc w:val="left"/>
      <w:pPr>
        <w:ind w:left="1001" w:hanging="180"/>
      </w:pPr>
      <w:rPr>
        <w:rFonts w:hint="default"/>
        <w:lang w:val="it-IT" w:eastAsia="en-US" w:bidi="ar-SA"/>
      </w:rPr>
    </w:lvl>
    <w:lvl w:ilvl="3" w:tplc="505C7418">
      <w:numFmt w:val="bullet"/>
      <w:lvlText w:val="•"/>
      <w:lvlJc w:val="left"/>
      <w:pPr>
        <w:ind w:left="1232" w:hanging="180"/>
      </w:pPr>
      <w:rPr>
        <w:rFonts w:hint="default"/>
        <w:lang w:val="it-IT" w:eastAsia="en-US" w:bidi="ar-SA"/>
      </w:rPr>
    </w:lvl>
    <w:lvl w:ilvl="4" w:tplc="4E2E9C88">
      <w:numFmt w:val="bullet"/>
      <w:lvlText w:val="•"/>
      <w:lvlJc w:val="left"/>
      <w:pPr>
        <w:ind w:left="1463" w:hanging="180"/>
      </w:pPr>
      <w:rPr>
        <w:rFonts w:hint="default"/>
        <w:lang w:val="it-IT" w:eastAsia="en-US" w:bidi="ar-SA"/>
      </w:rPr>
    </w:lvl>
    <w:lvl w:ilvl="5" w:tplc="A0B85038">
      <w:numFmt w:val="bullet"/>
      <w:lvlText w:val="•"/>
      <w:lvlJc w:val="left"/>
      <w:pPr>
        <w:ind w:left="1694" w:hanging="180"/>
      </w:pPr>
      <w:rPr>
        <w:rFonts w:hint="default"/>
        <w:lang w:val="it-IT" w:eastAsia="en-US" w:bidi="ar-SA"/>
      </w:rPr>
    </w:lvl>
    <w:lvl w:ilvl="6" w:tplc="D5C0A63A">
      <w:numFmt w:val="bullet"/>
      <w:lvlText w:val="•"/>
      <w:lvlJc w:val="left"/>
      <w:pPr>
        <w:ind w:left="1924" w:hanging="180"/>
      </w:pPr>
      <w:rPr>
        <w:rFonts w:hint="default"/>
        <w:lang w:val="it-IT" w:eastAsia="en-US" w:bidi="ar-SA"/>
      </w:rPr>
    </w:lvl>
    <w:lvl w:ilvl="7" w:tplc="B360FE08">
      <w:numFmt w:val="bullet"/>
      <w:lvlText w:val="•"/>
      <w:lvlJc w:val="left"/>
      <w:pPr>
        <w:ind w:left="2155" w:hanging="180"/>
      </w:pPr>
      <w:rPr>
        <w:rFonts w:hint="default"/>
        <w:lang w:val="it-IT" w:eastAsia="en-US" w:bidi="ar-SA"/>
      </w:rPr>
    </w:lvl>
    <w:lvl w:ilvl="8" w:tplc="1056FFA4">
      <w:numFmt w:val="bullet"/>
      <w:lvlText w:val="•"/>
      <w:lvlJc w:val="left"/>
      <w:pPr>
        <w:ind w:left="2386" w:hanging="180"/>
      </w:pPr>
      <w:rPr>
        <w:rFonts w:hint="default"/>
        <w:lang w:val="it-IT" w:eastAsia="en-US" w:bidi="ar-SA"/>
      </w:rPr>
    </w:lvl>
  </w:abstractNum>
  <w:abstractNum w:abstractNumId="23" w15:restartNumberingAfterBreak="0">
    <w:nsid w:val="3B5F5D87"/>
    <w:multiLevelType w:val="hybridMultilevel"/>
    <w:tmpl w:val="2A28A0D2"/>
    <w:lvl w:ilvl="0" w:tplc="75501B9A">
      <w:numFmt w:val="bullet"/>
      <w:lvlText w:val="-"/>
      <w:lvlJc w:val="left"/>
      <w:pPr>
        <w:tabs>
          <w:tab w:val="num" w:pos="720"/>
        </w:tabs>
        <w:ind w:left="720" w:hanging="360"/>
      </w:pPr>
      <w:rPr>
        <w:rFonts w:ascii="Calibri" w:eastAsia="Times New Roman" w:hAnsi="Calibri"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106497"/>
    <w:multiLevelType w:val="hybridMultilevel"/>
    <w:tmpl w:val="60147314"/>
    <w:lvl w:ilvl="0" w:tplc="3CFCE024">
      <w:numFmt w:val="bullet"/>
      <w:lvlText w:val=""/>
      <w:lvlJc w:val="left"/>
      <w:pPr>
        <w:ind w:left="540" w:hanging="180"/>
      </w:pPr>
      <w:rPr>
        <w:rFonts w:ascii="Symbol" w:eastAsia="Symbol" w:hAnsi="Symbol" w:cs="Symbol" w:hint="default"/>
        <w:w w:val="99"/>
        <w:sz w:val="20"/>
        <w:szCs w:val="20"/>
        <w:lang w:val="it-IT" w:eastAsia="en-US" w:bidi="ar-SA"/>
      </w:rPr>
    </w:lvl>
    <w:lvl w:ilvl="1" w:tplc="693C8216">
      <w:numFmt w:val="bullet"/>
      <w:lvlText w:val="•"/>
      <w:lvlJc w:val="left"/>
      <w:pPr>
        <w:ind w:left="770" w:hanging="180"/>
      </w:pPr>
      <w:rPr>
        <w:rFonts w:hint="default"/>
        <w:lang w:val="it-IT" w:eastAsia="en-US" w:bidi="ar-SA"/>
      </w:rPr>
    </w:lvl>
    <w:lvl w:ilvl="2" w:tplc="2C809174">
      <w:numFmt w:val="bullet"/>
      <w:lvlText w:val="•"/>
      <w:lvlJc w:val="left"/>
      <w:pPr>
        <w:ind w:left="1001" w:hanging="180"/>
      </w:pPr>
      <w:rPr>
        <w:rFonts w:hint="default"/>
        <w:lang w:val="it-IT" w:eastAsia="en-US" w:bidi="ar-SA"/>
      </w:rPr>
    </w:lvl>
    <w:lvl w:ilvl="3" w:tplc="B9B60526">
      <w:numFmt w:val="bullet"/>
      <w:lvlText w:val="•"/>
      <w:lvlJc w:val="left"/>
      <w:pPr>
        <w:ind w:left="1232" w:hanging="180"/>
      </w:pPr>
      <w:rPr>
        <w:rFonts w:hint="default"/>
        <w:lang w:val="it-IT" w:eastAsia="en-US" w:bidi="ar-SA"/>
      </w:rPr>
    </w:lvl>
    <w:lvl w:ilvl="4" w:tplc="02AE09E0">
      <w:numFmt w:val="bullet"/>
      <w:lvlText w:val="•"/>
      <w:lvlJc w:val="left"/>
      <w:pPr>
        <w:ind w:left="1463" w:hanging="180"/>
      </w:pPr>
      <w:rPr>
        <w:rFonts w:hint="default"/>
        <w:lang w:val="it-IT" w:eastAsia="en-US" w:bidi="ar-SA"/>
      </w:rPr>
    </w:lvl>
    <w:lvl w:ilvl="5" w:tplc="5A74660C">
      <w:numFmt w:val="bullet"/>
      <w:lvlText w:val="•"/>
      <w:lvlJc w:val="left"/>
      <w:pPr>
        <w:ind w:left="1694" w:hanging="180"/>
      </w:pPr>
      <w:rPr>
        <w:rFonts w:hint="default"/>
        <w:lang w:val="it-IT" w:eastAsia="en-US" w:bidi="ar-SA"/>
      </w:rPr>
    </w:lvl>
    <w:lvl w:ilvl="6" w:tplc="651C733A">
      <w:numFmt w:val="bullet"/>
      <w:lvlText w:val="•"/>
      <w:lvlJc w:val="left"/>
      <w:pPr>
        <w:ind w:left="1924" w:hanging="180"/>
      </w:pPr>
      <w:rPr>
        <w:rFonts w:hint="default"/>
        <w:lang w:val="it-IT" w:eastAsia="en-US" w:bidi="ar-SA"/>
      </w:rPr>
    </w:lvl>
    <w:lvl w:ilvl="7" w:tplc="F5844D86">
      <w:numFmt w:val="bullet"/>
      <w:lvlText w:val="•"/>
      <w:lvlJc w:val="left"/>
      <w:pPr>
        <w:ind w:left="2155" w:hanging="180"/>
      </w:pPr>
      <w:rPr>
        <w:rFonts w:hint="default"/>
        <w:lang w:val="it-IT" w:eastAsia="en-US" w:bidi="ar-SA"/>
      </w:rPr>
    </w:lvl>
    <w:lvl w:ilvl="8" w:tplc="5B705F02">
      <w:numFmt w:val="bullet"/>
      <w:lvlText w:val="•"/>
      <w:lvlJc w:val="left"/>
      <w:pPr>
        <w:ind w:left="2386" w:hanging="180"/>
      </w:pPr>
      <w:rPr>
        <w:rFonts w:hint="default"/>
        <w:lang w:val="it-IT" w:eastAsia="en-US" w:bidi="ar-SA"/>
      </w:rPr>
    </w:lvl>
  </w:abstractNum>
  <w:abstractNum w:abstractNumId="25" w15:restartNumberingAfterBreak="0">
    <w:nsid w:val="430E231F"/>
    <w:multiLevelType w:val="hybridMultilevel"/>
    <w:tmpl w:val="4784F5C0"/>
    <w:lvl w:ilvl="0" w:tplc="3EBE6A10">
      <w:start w:val="2"/>
      <w:numFmt w:val="bullet"/>
      <w:lvlText w:val="-"/>
      <w:lvlJc w:val="left"/>
      <w:pPr>
        <w:ind w:left="720" w:hanging="360"/>
      </w:pPr>
      <w:rPr>
        <w:rFonts w:ascii="Calibri" w:eastAsiaTheme="minorEastAsia"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5D06D92"/>
    <w:multiLevelType w:val="hybridMultilevel"/>
    <w:tmpl w:val="71542424"/>
    <w:lvl w:ilvl="0" w:tplc="7BE68B2A">
      <w:start w:val="1"/>
      <w:numFmt w:val="decimal"/>
      <w:lvlText w:val="%1."/>
      <w:lvlJc w:val="left"/>
      <w:pPr>
        <w:ind w:left="1068" w:hanging="360"/>
      </w:pPr>
      <w:rPr>
        <w:rFonts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7" w15:restartNumberingAfterBreak="0">
    <w:nsid w:val="45ED66CF"/>
    <w:multiLevelType w:val="hybridMultilevel"/>
    <w:tmpl w:val="CAC6C2F8"/>
    <w:lvl w:ilvl="0" w:tplc="1A22D994">
      <w:numFmt w:val="bullet"/>
      <w:lvlText w:val=""/>
      <w:lvlJc w:val="left"/>
      <w:pPr>
        <w:ind w:left="540" w:hanging="178"/>
      </w:pPr>
      <w:rPr>
        <w:rFonts w:ascii="Symbol" w:eastAsia="Symbol" w:hAnsi="Symbol" w:cs="Symbol" w:hint="default"/>
        <w:w w:val="99"/>
        <w:sz w:val="20"/>
        <w:szCs w:val="20"/>
        <w:lang w:val="it-IT" w:eastAsia="en-US" w:bidi="ar-SA"/>
      </w:rPr>
    </w:lvl>
    <w:lvl w:ilvl="1" w:tplc="BF42FCB4">
      <w:numFmt w:val="bullet"/>
      <w:lvlText w:val="•"/>
      <w:lvlJc w:val="left"/>
      <w:pPr>
        <w:ind w:left="871" w:hanging="178"/>
      </w:pPr>
      <w:rPr>
        <w:rFonts w:hint="default"/>
        <w:lang w:val="it-IT" w:eastAsia="en-US" w:bidi="ar-SA"/>
      </w:rPr>
    </w:lvl>
    <w:lvl w:ilvl="2" w:tplc="154E994E">
      <w:numFmt w:val="bullet"/>
      <w:lvlText w:val="•"/>
      <w:lvlJc w:val="left"/>
      <w:pPr>
        <w:ind w:left="1203" w:hanging="178"/>
      </w:pPr>
      <w:rPr>
        <w:rFonts w:hint="default"/>
        <w:lang w:val="it-IT" w:eastAsia="en-US" w:bidi="ar-SA"/>
      </w:rPr>
    </w:lvl>
    <w:lvl w:ilvl="3" w:tplc="DEBA0A88">
      <w:numFmt w:val="bullet"/>
      <w:lvlText w:val="•"/>
      <w:lvlJc w:val="left"/>
      <w:pPr>
        <w:ind w:left="1535" w:hanging="178"/>
      </w:pPr>
      <w:rPr>
        <w:rFonts w:hint="default"/>
        <w:lang w:val="it-IT" w:eastAsia="en-US" w:bidi="ar-SA"/>
      </w:rPr>
    </w:lvl>
    <w:lvl w:ilvl="4" w:tplc="7610B79A">
      <w:numFmt w:val="bullet"/>
      <w:lvlText w:val="•"/>
      <w:lvlJc w:val="left"/>
      <w:pPr>
        <w:ind w:left="1867" w:hanging="178"/>
      </w:pPr>
      <w:rPr>
        <w:rFonts w:hint="default"/>
        <w:lang w:val="it-IT" w:eastAsia="en-US" w:bidi="ar-SA"/>
      </w:rPr>
    </w:lvl>
    <w:lvl w:ilvl="5" w:tplc="27A8CC4E">
      <w:numFmt w:val="bullet"/>
      <w:lvlText w:val="•"/>
      <w:lvlJc w:val="left"/>
      <w:pPr>
        <w:ind w:left="2199" w:hanging="178"/>
      </w:pPr>
      <w:rPr>
        <w:rFonts w:hint="default"/>
        <w:lang w:val="it-IT" w:eastAsia="en-US" w:bidi="ar-SA"/>
      </w:rPr>
    </w:lvl>
    <w:lvl w:ilvl="6" w:tplc="84F4FA7E">
      <w:numFmt w:val="bullet"/>
      <w:lvlText w:val="•"/>
      <w:lvlJc w:val="left"/>
      <w:pPr>
        <w:ind w:left="2530" w:hanging="178"/>
      </w:pPr>
      <w:rPr>
        <w:rFonts w:hint="default"/>
        <w:lang w:val="it-IT" w:eastAsia="en-US" w:bidi="ar-SA"/>
      </w:rPr>
    </w:lvl>
    <w:lvl w:ilvl="7" w:tplc="5930D84E">
      <w:numFmt w:val="bullet"/>
      <w:lvlText w:val="•"/>
      <w:lvlJc w:val="left"/>
      <w:pPr>
        <w:ind w:left="2862" w:hanging="178"/>
      </w:pPr>
      <w:rPr>
        <w:rFonts w:hint="default"/>
        <w:lang w:val="it-IT" w:eastAsia="en-US" w:bidi="ar-SA"/>
      </w:rPr>
    </w:lvl>
    <w:lvl w:ilvl="8" w:tplc="D2102528">
      <w:numFmt w:val="bullet"/>
      <w:lvlText w:val="•"/>
      <w:lvlJc w:val="left"/>
      <w:pPr>
        <w:ind w:left="3194" w:hanging="178"/>
      </w:pPr>
      <w:rPr>
        <w:rFonts w:hint="default"/>
        <w:lang w:val="it-IT" w:eastAsia="en-US" w:bidi="ar-SA"/>
      </w:rPr>
    </w:lvl>
  </w:abstractNum>
  <w:abstractNum w:abstractNumId="28" w15:restartNumberingAfterBreak="0">
    <w:nsid w:val="466D7D4A"/>
    <w:multiLevelType w:val="hybridMultilevel"/>
    <w:tmpl w:val="87DC9D9A"/>
    <w:lvl w:ilvl="0" w:tplc="986C1732">
      <w:numFmt w:val="bullet"/>
      <w:lvlText w:val=""/>
      <w:lvlJc w:val="left"/>
      <w:pPr>
        <w:ind w:left="545" w:hanging="178"/>
      </w:pPr>
      <w:rPr>
        <w:rFonts w:ascii="Symbol" w:eastAsia="Symbol" w:hAnsi="Symbol" w:cs="Symbol" w:hint="default"/>
        <w:w w:val="99"/>
        <w:sz w:val="20"/>
        <w:szCs w:val="20"/>
        <w:lang w:val="it-IT" w:eastAsia="en-US" w:bidi="ar-SA"/>
      </w:rPr>
    </w:lvl>
    <w:lvl w:ilvl="1" w:tplc="41C0F13C">
      <w:numFmt w:val="bullet"/>
      <w:lvlText w:val="•"/>
      <w:lvlJc w:val="left"/>
      <w:pPr>
        <w:ind w:left="871" w:hanging="178"/>
      </w:pPr>
      <w:rPr>
        <w:rFonts w:hint="default"/>
        <w:lang w:val="it-IT" w:eastAsia="en-US" w:bidi="ar-SA"/>
      </w:rPr>
    </w:lvl>
    <w:lvl w:ilvl="2" w:tplc="3D0202F8">
      <w:numFmt w:val="bullet"/>
      <w:lvlText w:val="•"/>
      <w:lvlJc w:val="left"/>
      <w:pPr>
        <w:ind w:left="1203" w:hanging="178"/>
      </w:pPr>
      <w:rPr>
        <w:rFonts w:hint="default"/>
        <w:lang w:val="it-IT" w:eastAsia="en-US" w:bidi="ar-SA"/>
      </w:rPr>
    </w:lvl>
    <w:lvl w:ilvl="3" w:tplc="497EDA04">
      <w:numFmt w:val="bullet"/>
      <w:lvlText w:val="•"/>
      <w:lvlJc w:val="left"/>
      <w:pPr>
        <w:ind w:left="1535" w:hanging="178"/>
      </w:pPr>
      <w:rPr>
        <w:rFonts w:hint="default"/>
        <w:lang w:val="it-IT" w:eastAsia="en-US" w:bidi="ar-SA"/>
      </w:rPr>
    </w:lvl>
    <w:lvl w:ilvl="4" w:tplc="82F44286">
      <w:numFmt w:val="bullet"/>
      <w:lvlText w:val="•"/>
      <w:lvlJc w:val="left"/>
      <w:pPr>
        <w:ind w:left="1867" w:hanging="178"/>
      </w:pPr>
      <w:rPr>
        <w:rFonts w:hint="default"/>
        <w:lang w:val="it-IT" w:eastAsia="en-US" w:bidi="ar-SA"/>
      </w:rPr>
    </w:lvl>
    <w:lvl w:ilvl="5" w:tplc="9DCABC7A">
      <w:numFmt w:val="bullet"/>
      <w:lvlText w:val="•"/>
      <w:lvlJc w:val="left"/>
      <w:pPr>
        <w:ind w:left="2199" w:hanging="178"/>
      </w:pPr>
      <w:rPr>
        <w:rFonts w:hint="default"/>
        <w:lang w:val="it-IT" w:eastAsia="en-US" w:bidi="ar-SA"/>
      </w:rPr>
    </w:lvl>
    <w:lvl w:ilvl="6" w:tplc="4DE01C54">
      <w:numFmt w:val="bullet"/>
      <w:lvlText w:val="•"/>
      <w:lvlJc w:val="left"/>
      <w:pPr>
        <w:ind w:left="2530" w:hanging="178"/>
      </w:pPr>
      <w:rPr>
        <w:rFonts w:hint="default"/>
        <w:lang w:val="it-IT" w:eastAsia="en-US" w:bidi="ar-SA"/>
      </w:rPr>
    </w:lvl>
    <w:lvl w:ilvl="7" w:tplc="1180E050">
      <w:numFmt w:val="bullet"/>
      <w:lvlText w:val="•"/>
      <w:lvlJc w:val="left"/>
      <w:pPr>
        <w:ind w:left="2862" w:hanging="178"/>
      </w:pPr>
      <w:rPr>
        <w:rFonts w:hint="default"/>
        <w:lang w:val="it-IT" w:eastAsia="en-US" w:bidi="ar-SA"/>
      </w:rPr>
    </w:lvl>
    <w:lvl w:ilvl="8" w:tplc="137011DC">
      <w:numFmt w:val="bullet"/>
      <w:lvlText w:val="•"/>
      <w:lvlJc w:val="left"/>
      <w:pPr>
        <w:ind w:left="3194" w:hanging="178"/>
      </w:pPr>
      <w:rPr>
        <w:rFonts w:hint="default"/>
        <w:lang w:val="it-IT" w:eastAsia="en-US" w:bidi="ar-SA"/>
      </w:rPr>
    </w:lvl>
  </w:abstractNum>
  <w:abstractNum w:abstractNumId="29" w15:restartNumberingAfterBreak="0">
    <w:nsid w:val="47F414A2"/>
    <w:multiLevelType w:val="hybridMultilevel"/>
    <w:tmpl w:val="A29EF966"/>
    <w:lvl w:ilvl="0" w:tplc="414A00BE">
      <w:numFmt w:val="bullet"/>
      <w:lvlText w:val=""/>
      <w:lvlJc w:val="left"/>
      <w:pPr>
        <w:ind w:left="540" w:hanging="180"/>
      </w:pPr>
      <w:rPr>
        <w:rFonts w:ascii="Symbol" w:eastAsia="Symbol" w:hAnsi="Symbol" w:cs="Symbol" w:hint="default"/>
        <w:w w:val="99"/>
        <w:sz w:val="20"/>
        <w:szCs w:val="20"/>
        <w:lang w:val="it-IT" w:eastAsia="en-US" w:bidi="ar-SA"/>
      </w:rPr>
    </w:lvl>
    <w:lvl w:ilvl="1" w:tplc="B6C05C5C">
      <w:numFmt w:val="bullet"/>
      <w:lvlText w:val="•"/>
      <w:lvlJc w:val="left"/>
      <w:pPr>
        <w:ind w:left="770" w:hanging="180"/>
      </w:pPr>
      <w:rPr>
        <w:rFonts w:hint="default"/>
        <w:lang w:val="it-IT" w:eastAsia="en-US" w:bidi="ar-SA"/>
      </w:rPr>
    </w:lvl>
    <w:lvl w:ilvl="2" w:tplc="8BC23E28">
      <w:numFmt w:val="bullet"/>
      <w:lvlText w:val="•"/>
      <w:lvlJc w:val="left"/>
      <w:pPr>
        <w:ind w:left="1001" w:hanging="180"/>
      </w:pPr>
      <w:rPr>
        <w:rFonts w:hint="default"/>
        <w:lang w:val="it-IT" w:eastAsia="en-US" w:bidi="ar-SA"/>
      </w:rPr>
    </w:lvl>
    <w:lvl w:ilvl="3" w:tplc="1012CE6C">
      <w:numFmt w:val="bullet"/>
      <w:lvlText w:val="•"/>
      <w:lvlJc w:val="left"/>
      <w:pPr>
        <w:ind w:left="1232" w:hanging="180"/>
      </w:pPr>
      <w:rPr>
        <w:rFonts w:hint="default"/>
        <w:lang w:val="it-IT" w:eastAsia="en-US" w:bidi="ar-SA"/>
      </w:rPr>
    </w:lvl>
    <w:lvl w:ilvl="4" w:tplc="890C2A66">
      <w:numFmt w:val="bullet"/>
      <w:lvlText w:val="•"/>
      <w:lvlJc w:val="left"/>
      <w:pPr>
        <w:ind w:left="1463" w:hanging="180"/>
      </w:pPr>
      <w:rPr>
        <w:rFonts w:hint="default"/>
        <w:lang w:val="it-IT" w:eastAsia="en-US" w:bidi="ar-SA"/>
      </w:rPr>
    </w:lvl>
    <w:lvl w:ilvl="5" w:tplc="10B2B80C">
      <w:numFmt w:val="bullet"/>
      <w:lvlText w:val="•"/>
      <w:lvlJc w:val="left"/>
      <w:pPr>
        <w:ind w:left="1694" w:hanging="180"/>
      </w:pPr>
      <w:rPr>
        <w:rFonts w:hint="default"/>
        <w:lang w:val="it-IT" w:eastAsia="en-US" w:bidi="ar-SA"/>
      </w:rPr>
    </w:lvl>
    <w:lvl w:ilvl="6" w:tplc="27FEC570">
      <w:numFmt w:val="bullet"/>
      <w:lvlText w:val="•"/>
      <w:lvlJc w:val="left"/>
      <w:pPr>
        <w:ind w:left="1924" w:hanging="180"/>
      </w:pPr>
      <w:rPr>
        <w:rFonts w:hint="default"/>
        <w:lang w:val="it-IT" w:eastAsia="en-US" w:bidi="ar-SA"/>
      </w:rPr>
    </w:lvl>
    <w:lvl w:ilvl="7" w:tplc="082CFE96">
      <w:numFmt w:val="bullet"/>
      <w:lvlText w:val="•"/>
      <w:lvlJc w:val="left"/>
      <w:pPr>
        <w:ind w:left="2155" w:hanging="180"/>
      </w:pPr>
      <w:rPr>
        <w:rFonts w:hint="default"/>
        <w:lang w:val="it-IT" w:eastAsia="en-US" w:bidi="ar-SA"/>
      </w:rPr>
    </w:lvl>
    <w:lvl w:ilvl="8" w:tplc="694888B4">
      <w:numFmt w:val="bullet"/>
      <w:lvlText w:val="•"/>
      <w:lvlJc w:val="left"/>
      <w:pPr>
        <w:ind w:left="2386" w:hanging="180"/>
      </w:pPr>
      <w:rPr>
        <w:rFonts w:hint="default"/>
        <w:lang w:val="it-IT" w:eastAsia="en-US" w:bidi="ar-SA"/>
      </w:rPr>
    </w:lvl>
  </w:abstractNum>
  <w:abstractNum w:abstractNumId="30" w15:restartNumberingAfterBreak="0">
    <w:nsid w:val="64A56428"/>
    <w:multiLevelType w:val="hybridMultilevel"/>
    <w:tmpl w:val="4AD0645C"/>
    <w:lvl w:ilvl="0" w:tplc="585E6FD4">
      <w:start w:val="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7C82E43"/>
    <w:multiLevelType w:val="hybridMultilevel"/>
    <w:tmpl w:val="1C263F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2" w15:restartNumberingAfterBreak="0">
    <w:nsid w:val="6D8F4C01"/>
    <w:multiLevelType w:val="hybridMultilevel"/>
    <w:tmpl w:val="F4E455D6"/>
    <w:lvl w:ilvl="0" w:tplc="BFC6C44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3" w15:restartNumberingAfterBreak="0">
    <w:nsid w:val="6DE35A5C"/>
    <w:multiLevelType w:val="hybridMultilevel"/>
    <w:tmpl w:val="A14081D8"/>
    <w:lvl w:ilvl="0" w:tplc="A8F8DB06">
      <w:numFmt w:val="bullet"/>
      <w:lvlText w:val=""/>
      <w:lvlJc w:val="left"/>
      <w:pPr>
        <w:ind w:left="540" w:hanging="180"/>
      </w:pPr>
      <w:rPr>
        <w:rFonts w:ascii="Symbol" w:eastAsia="Symbol" w:hAnsi="Symbol" w:cs="Symbol" w:hint="default"/>
        <w:w w:val="99"/>
        <w:sz w:val="20"/>
        <w:szCs w:val="20"/>
        <w:lang w:val="it-IT" w:eastAsia="en-US" w:bidi="ar-SA"/>
      </w:rPr>
    </w:lvl>
    <w:lvl w:ilvl="1" w:tplc="F7C043E2">
      <w:numFmt w:val="bullet"/>
      <w:lvlText w:val="•"/>
      <w:lvlJc w:val="left"/>
      <w:pPr>
        <w:ind w:left="871" w:hanging="180"/>
      </w:pPr>
      <w:rPr>
        <w:rFonts w:hint="default"/>
        <w:lang w:val="it-IT" w:eastAsia="en-US" w:bidi="ar-SA"/>
      </w:rPr>
    </w:lvl>
    <w:lvl w:ilvl="2" w:tplc="C34CCDD6">
      <w:numFmt w:val="bullet"/>
      <w:lvlText w:val="•"/>
      <w:lvlJc w:val="left"/>
      <w:pPr>
        <w:ind w:left="1203" w:hanging="180"/>
      </w:pPr>
      <w:rPr>
        <w:rFonts w:hint="default"/>
        <w:lang w:val="it-IT" w:eastAsia="en-US" w:bidi="ar-SA"/>
      </w:rPr>
    </w:lvl>
    <w:lvl w:ilvl="3" w:tplc="0952EABA">
      <w:numFmt w:val="bullet"/>
      <w:lvlText w:val="•"/>
      <w:lvlJc w:val="left"/>
      <w:pPr>
        <w:ind w:left="1535" w:hanging="180"/>
      </w:pPr>
      <w:rPr>
        <w:rFonts w:hint="default"/>
        <w:lang w:val="it-IT" w:eastAsia="en-US" w:bidi="ar-SA"/>
      </w:rPr>
    </w:lvl>
    <w:lvl w:ilvl="4" w:tplc="73F85A4E">
      <w:numFmt w:val="bullet"/>
      <w:lvlText w:val="•"/>
      <w:lvlJc w:val="left"/>
      <w:pPr>
        <w:ind w:left="1867" w:hanging="180"/>
      </w:pPr>
      <w:rPr>
        <w:rFonts w:hint="default"/>
        <w:lang w:val="it-IT" w:eastAsia="en-US" w:bidi="ar-SA"/>
      </w:rPr>
    </w:lvl>
    <w:lvl w:ilvl="5" w:tplc="D62AB36A">
      <w:numFmt w:val="bullet"/>
      <w:lvlText w:val="•"/>
      <w:lvlJc w:val="left"/>
      <w:pPr>
        <w:ind w:left="2199" w:hanging="180"/>
      </w:pPr>
      <w:rPr>
        <w:rFonts w:hint="default"/>
        <w:lang w:val="it-IT" w:eastAsia="en-US" w:bidi="ar-SA"/>
      </w:rPr>
    </w:lvl>
    <w:lvl w:ilvl="6" w:tplc="826CFDAE">
      <w:numFmt w:val="bullet"/>
      <w:lvlText w:val="•"/>
      <w:lvlJc w:val="left"/>
      <w:pPr>
        <w:ind w:left="2530" w:hanging="180"/>
      </w:pPr>
      <w:rPr>
        <w:rFonts w:hint="default"/>
        <w:lang w:val="it-IT" w:eastAsia="en-US" w:bidi="ar-SA"/>
      </w:rPr>
    </w:lvl>
    <w:lvl w:ilvl="7" w:tplc="86D4067E">
      <w:numFmt w:val="bullet"/>
      <w:lvlText w:val="•"/>
      <w:lvlJc w:val="left"/>
      <w:pPr>
        <w:ind w:left="2862" w:hanging="180"/>
      </w:pPr>
      <w:rPr>
        <w:rFonts w:hint="default"/>
        <w:lang w:val="it-IT" w:eastAsia="en-US" w:bidi="ar-SA"/>
      </w:rPr>
    </w:lvl>
    <w:lvl w:ilvl="8" w:tplc="68087D9A">
      <w:numFmt w:val="bullet"/>
      <w:lvlText w:val="•"/>
      <w:lvlJc w:val="left"/>
      <w:pPr>
        <w:ind w:left="3194" w:hanging="180"/>
      </w:pPr>
      <w:rPr>
        <w:rFonts w:hint="default"/>
        <w:lang w:val="it-IT" w:eastAsia="en-US" w:bidi="ar-SA"/>
      </w:rPr>
    </w:lvl>
  </w:abstractNum>
  <w:abstractNum w:abstractNumId="34" w15:restartNumberingAfterBreak="0">
    <w:nsid w:val="71134088"/>
    <w:multiLevelType w:val="hybridMultilevel"/>
    <w:tmpl w:val="A9FCA840"/>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786"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4E13C5D"/>
    <w:multiLevelType w:val="hybridMultilevel"/>
    <w:tmpl w:val="DABACF94"/>
    <w:lvl w:ilvl="0" w:tplc="1C649D5A">
      <w:numFmt w:val="bullet"/>
      <w:lvlText w:val=""/>
      <w:lvlJc w:val="left"/>
      <w:pPr>
        <w:ind w:left="540" w:hanging="180"/>
      </w:pPr>
      <w:rPr>
        <w:rFonts w:ascii="Symbol" w:eastAsia="Symbol" w:hAnsi="Symbol" w:cs="Symbol" w:hint="default"/>
        <w:w w:val="99"/>
        <w:sz w:val="20"/>
        <w:szCs w:val="20"/>
        <w:lang w:val="it-IT" w:eastAsia="en-US" w:bidi="ar-SA"/>
      </w:rPr>
    </w:lvl>
    <w:lvl w:ilvl="1" w:tplc="F25E9D58">
      <w:numFmt w:val="bullet"/>
      <w:lvlText w:val="•"/>
      <w:lvlJc w:val="left"/>
      <w:pPr>
        <w:ind w:left="770" w:hanging="180"/>
      </w:pPr>
      <w:rPr>
        <w:rFonts w:hint="default"/>
        <w:lang w:val="it-IT" w:eastAsia="en-US" w:bidi="ar-SA"/>
      </w:rPr>
    </w:lvl>
    <w:lvl w:ilvl="2" w:tplc="DF8E04E2">
      <w:numFmt w:val="bullet"/>
      <w:lvlText w:val="•"/>
      <w:lvlJc w:val="left"/>
      <w:pPr>
        <w:ind w:left="1001" w:hanging="180"/>
      </w:pPr>
      <w:rPr>
        <w:rFonts w:hint="default"/>
        <w:lang w:val="it-IT" w:eastAsia="en-US" w:bidi="ar-SA"/>
      </w:rPr>
    </w:lvl>
    <w:lvl w:ilvl="3" w:tplc="C262C840">
      <w:numFmt w:val="bullet"/>
      <w:lvlText w:val="•"/>
      <w:lvlJc w:val="left"/>
      <w:pPr>
        <w:ind w:left="1232" w:hanging="180"/>
      </w:pPr>
      <w:rPr>
        <w:rFonts w:hint="default"/>
        <w:lang w:val="it-IT" w:eastAsia="en-US" w:bidi="ar-SA"/>
      </w:rPr>
    </w:lvl>
    <w:lvl w:ilvl="4" w:tplc="D7126BFA">
      <w:numFmt w:val="bullet"/>
      <w:lvlText w:val="•"/>
      <w:lvlJc w:val="left"/>
      <w:pPr>
        <w:ind w:left="1463" w:hanging="180"/>
      </w:pPr>
      <w:rPr>
        <w:rFonts w:hint="default"/>
        <w:lang w:val="it-IT" w:eastAsia="en-US" w:bidi="ar-SA"/>
      </w:rPr>
    </w:lvl>
    <w:lvl w:ilvl="5" w:tplc="F6A6EAE8">
      <w:numFmt w:val="bullet"/>
      <w:lvlText w:val="•"/>
      <w:lvlJc w:val="left"/>
      <w:pPr>
        <w:ind w:left="1694" w:hanging="180"/>
      </w:pPr>
      <w:rPr>
        <w:rFonts w:hint="default"/>
        <w:lang w:val="it-IT" w:eastAsia="en-US" w:bidi="ar-SA"/>
      </w:rPr>
    </w:lvl>
    <w:lvl w:ilvl="6" w:tplc="790C4704">
      <w:numFmt w:val="bullet"/>
      <w:lvlText w:val="•"/>
      <w:lvlJc w:val="left"/>
      <w:pPr>
        <w:ind w:left="1924" w:hanging="180"/>
      </w:pPr>
      <w:rPr>
        <w:rFonts w:hint="default"/>
        <w:lang w:val="it-IT" w:eastAsia="en-US" w:bidi="ar-SA"/>
      </w:rPr>
    </w:lvl>
    <w:lvl w:ilvl="7" w:tplc="F02EB464">
      <w:numFmt w:val="bullet"/>
      <w:lvlText w:val="•"/>
      <w:lvlJc w:val="left"/>
      <w:pPr>
        <w:ind w:left="2155" w:hanging="180"/>
      </w:pPr>
      <w:rPr>
        <w:rFonts w:hint="default"/>
        <w:lang w:val="it-IT" w:eastAsia="en-US" w:bidi="ar-SA"/>
      </w:rPr>
    </w:lvl>
    <w:lvl w:ilvl="8" w:tplc="05FCDE0C">
      <w:numFmt w:val="bullet"/>
      <w:lvlText w:val="•"/>
      <w:lvlJc w:val="left"/>
      <w:pPr>
        <w:ind w:left="2386" w:hanging="180"/>
      </w:pPr>
      <w:rPr>
        <w:rFonts w:hint="default"/>
        <w:lang w:val="it-IT" w:eastAsia="en-US" w:bidi="ar-SA"/>
      </w:rPr>
    </w:lvl>
  </w:abstractNum>
  <w:abstractNum w:abstractNumId="36" w15:restartNumberingAfterBreak="0">
    <w:nsid w:val="782D1A65"/>
    <w:multiLevelType w:val="hybridMultilevel"/>
    <w:tmpl w:val="8D28A84E"/>
    <w:lvl w:ilvl="0" w:tplc="44B09C54">
      <w:numFmt w:val="bullet"/>
      <w:lvlText w:val=""/>
      <w:lvlJc w:val="left"/>
      <w:pPr>
        <w:ind w:left="545" w:hanging="178"/>
      </w:pPr>
      <w:rPr>
        <w:rFonts w:ascii="Symbol" w:eastAsia="Symbol" w:hAnsi="Symbol" w:cs="Symbol" w:hint="default"/>
        <w:w w:val="99"/>
        <w:sz w:val="20"/>
        <w:szCs w:val="20"/>
        <w:lang w:val="it-IT" w:eastAsia="en-US" w:bidi="ar-SA"/>
      </w:rPr>
    </w:lvl>
    <w:lvl w:ilvl="1" w:tplc="ED7A06B0">
      <w:numFmt w:val="bullet"/>
      <w:lvlText w:val="•"/>
      <w:lvlJc w:val="left"/>
      <w:pPr>
        <w:ind w:left="871" w:hanging="178"/>
      </w:pPr>
      <w:rPr>
        <w:rFonts w:hint="default"/>
        <w:lang w:val="it-IT" w:eastAsia="en-US" w:bidi="ar-SA"/>
      </w:rPr>
    </w:lvl>
    <w:lvl w:ilvl="2" w:tplc="D13812CE">
      <w:numFmt w:val="bullet"/>
      <w:lvlText w:val="•"/>
      <w:lvlJc w:val="left"/>
      <w:pPr>
        <w:ind w:left="1203" w:hanging="178"/>
      </w:pPr>
      <w:rPr>
        <w:rFonts w:hint="default"/>
        <w:lang w:val="it-IT" w:eastAsia="en-US" w:bidi="ar-SA"/>
      </w:rPr>
    </w:lvl>
    <w:lvl w:ilvl="3" w:tplc="D674D776">
      <w:numFmt w:val="bullet"/>
      <w:lvlText w:val="•"/>
      <w:lvlJc w:val="left"/>
      <w:pPr>
        <w:ind w:left="1535" w:hanging="178"/>
      </w:pPr>
      <w:rPr>
        <w:rFonts w:hint="default"/>
        <w:lang w:val="it-IT" w:eastAsia="en-US" w:bidi="ar-SA"/>
      </w:rPr>
    </w:lvl>
    <w:lvl w:ilvl="4" w:tplc="75969B6A">
      <w:numFmt w:val="bullet"/>
      <w:lvlText w:val="•"/>
      <w:lvlJc w:val="left"/>
      <w:pPr>
        <w:ind w:left="1867" w:hanging="178"/>
      </w:pPr>
      <w:rPr>
        <w:rFonts w:hint="default"/>
        <w:lang w:val="it-IT" w:eastAsia="en-US" w:bidi="ar-SA"/>
      </w:rPr>
    </w:lvl>
    <w:lvl w:ilvl="5" w:tplc="AA96E5A0">
      <w:numFmt w:val="bullet"/>
      <w:lvlText w:val="•"/>
      <w:lvlJc w:val="left"/>
      <w:pPr>
        <w:ind w:left="2199" w:hanging="178"/>
      </w:pPr>
      <w:rPr>
        <w:rFonts w:hint="default"/>
        <w:lang w:val="it-IT" w:eastAsia="en-US" w:bidi="ar-SA"/>
      </w:rPr>
    </w:lvl>
    <w:lvl w:ilvl="6" w:tplc="E30CBD88">
      <w:numFmt w:val="bullet"/>
      <w:lvlText w:val="•"/>
      <w:lvlJc w:val="left"/>
      <w:pPr>
        <w:ind w:left="2530" w:hanging="178"/>
      </w:pPr>
      <w:rPr>
        <w:rFonts w:hint="default"/>
        <w:lang w:val="it-IT" w:eastAsia="en-US" w:bidi="ar-SA"/>
      </w:rPr>
    </w:lvl>
    <w:lvl w:ilvl="7" w:tplc="BAAA7CC6">
      <w:numFmt w:val="bullet"/>
      <w:lvlText w:val="•"/>
      <w:lvlJc w:val="left"/>
      <w:pPr>
        <w:ind w:left="2862" w:hanging="178"/>
      </w:pPr>
      <w:rPr>
        <w:rFonts w:hint="default"/>
        <w:lang w:val="it-IT" w:eastAsia="en-US" w:bidi="ar-SA"/>
      </w:rPr>
    </w:lvl>
    <w:lvl w:ilvl="8" w:tplc="1DF6BD5E">
      <w:numFmt w:val="bullet"/>
      <w:lvlText w:val="•"/>
      <w:lvlJc w:val="left"/>
      <w:pPr>
        <w:ind w:left="3194" w:hanging="178"/>
      </w:pPr>
      <w:rPr>
        <w:rFonts w:hint="default"/>
        <w:lang w:val="it-IT" w:eastAsia="en-US" w:bidi="ar-SA"/>
      </w:rPr>
    </w:lvl>
  </w:abstractNum>
  <w:abstractNum w:abstractNumId="37" w15:restartNumberingAfterBreak="0">
    <w:nsid w:val="79BC7432"/>
    <w:multiLevelType w:val="hybridMultilevel"/>
    <w:tmpl w:val="95F68F84"/>
    <w:lvl w:ilvl="0" w:tplc="9F8ADB4A">
      <w:numFmt w:val="bullet"/>
      <w:lvlText w:val="-"/>
      <w:lvlJc w:val="left"/>
      <w:pPr>
        <w:ind w:left="720" w:hanging="360"/>
      </w:pPr>
      <w:rPr>
        <w:rFonts w:ascii="Times New Roman" w:eastAsia="Times New Roman" w:hAnsi="Times New Roman" w:cs="Times New Roman" w:hint="default"/>
      </w:rPr>
    </w:lvl>
    <w:lvl w:ilvl="1" w:tplc="04100001">
      <w:start w:val="1"/>
      <w:numFmt w:val="bullet"/>
      <w:lvlText w:val=""/>
      <w:lvlJc w:val="left"/>
      <w:pPr>
        <w:ind w:left="786"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BCB5C99"/>
    <w:multiLevelType w:val="hybridMultilevel"/>
    <w:tmpl w:val="496E71A6"/>
    <w:lvl w:ilvl="0" w:tplc="4B30D4E0">
      <w:numFmt w:val="bullet"/>
      <w:lvlText w:val=""/>
      <w:lvlJc w:val="left"/>
      <w:pPr>
        <w:ind w:left="540" w:hanging="180"/>
      </w:pPr>
      <w:rPr>
        <w:rFonts w:ascii="Symbol" w:eastAsia="Symbol" w:hAnsi="Symbol" w:cs="Symbol" w:hint="default"/>
        <w:w w:val="99"/>
        <w:sz w:val="20"/>
        <w:szCs w:val="20"/>
        <w:lang w:val="it-IT" w:eastAsia="en-US" w:bidi="ar-SA"/>
      </w:rPr>
    </w:lvl>
    <w:lvl w:ilvl="1" w:tplc="1C3469E0">
      <w:numFmt w:val="bullet"/>
      <w:lvlText w:val="•"/>
      <w:lvlJc w:val="left"/>
      <w:pPr>
        <w:ind w:left="770" w:hanging="180"/>
      </w:pPr>
      <w:rPr>
        <w:rFonts w:hint="default"/>
        <w:lang w:val="it-IT" w:eastAsia="en-US" w:bidi="ar-SA"/>
      </w:rPr>
    </w:lvl>
    <w:lvl w:ilvl="2" w:tplc="156AEA5A">
      <w:numFmt w:val="bullet"/>
      <w:lvlText w:val="•"/>
      <w:lvlJc w:val="left"/>
      <w:pPr>
        <w:ind w:left="1001" w:hanging="180"/>
      </w:pPr>
      <w:rPr>
        <w:rFonts w:hint="default"/>
        <w:lang w:val="it-IT" w:eastAsia="en-US" w:bidi="ar-SA"/>
      </w:rPr>
    </w:lvl>
    <w:lvl w:ilvl="3" w:tplc="056A1E82">
      <w:numFmt w:val="bullet"/>
      <w:lvlText w:val="•"/>
      <w:lvlJc w:val="left"/>
      <w:pPr>
        <w:ind w:left="1232" w:hanging="180"/>
      </w:pPr>
      <w:rPr>
        <w:rFonts w:hint="default"/>
        <w:lang w:val="it-IT" w:eastAsia="en-US" w:bidi="ar-SA"/>
      </w:rPr>
    </w:lvl>
    <w:lvl w:ilvl="4" w:tplc="B448C3EE">
      <w:numFmt w:val="bullet"/>
      <w:lvlText w:val="•"/>
      <w:lvlJc w:val="left"/>
      <w:pPr>
        <w:ind w:left="1463" w:hanging="180"/>
      </w:pPr>
      <w:rPr>
        <w:rFonts w:hint="default"/>
        <w:lang w:val="it-IT" w:eastAsia="en-US" w:bidi="ar-SA"/>
      </w:rPr>
    </w:lvl>
    <w:lvl w:ilvl="5" w:tplc="3522BF5A">
      <w:numFmt w:val="bullet"/>
      <w:lvlText w:val="•"/>
      <w:lvlJc w:val="left"/>
      <w:pPr>
        <w:ind w:left="1694" w:hanging="180"/>
      </w:pPr>
      <w:rPr>
        <w:rFonts w:hint="default"/>
        <w:lang w:val="it-IT" w:eastAsia="en-US" w:bidi="ar-SA"/>
      </w:rPr>
    </w:lvl>
    <w:lvl w:ilvl="6" w:tplc="6B26FFB6">
      <w:numFmt w:val="bullet"/>
      <w:lvlText w:val="•"/>
      <w:lvlJc w:val="left"/>
      <w:pPr>
        <w:ind w:left="1924" w:hanging="180"/>
      </w:pPr>
      <w:rPr>
        <w:rFonts w:hint="default"/>
        <w:lang w:val="it-IT" w:eastAsia="en-US" w:bidi="ar-SA"/>
      </w:rPr>
    </w:lvl>
    <w:lvl w:ilvl="7" w:tplc="728A9364">
      <w:numFmt w:val="bullet"/>
      <w:lvlText w:val="•"/>
      <w:lvlJc w:val="left"/>
      <w:pPr>
        <w:ind w:left="2155" w:hanging="180"/>
      </w:pPr>
      <w:rPr>
        <w:rFonts w:hint="default"/>
        <w:lang w:val="it-IT" w:eastAsia="en-US" w:bidi="ar-SA"/>
      </w:rPr>
    </w:lvl>
    <w:lvl w:ilvl="8" w:tplc="FE7C771A">
      <w:numFmt w:val="bullet"/>
      <w:lvlText w:val="•"/>
      <w:lvlJc w:val="left"/>
      <w:pPr>
        <w:ind w:left="2386" w:hanging="180"/>
      </w:pPr>
      <w:rPr>
        <w:rFonts w:hint="default"/>
        <w:lang w:val="it-IT" w:eastAsia="en-US" w:bidi="ar-SA"/>
      </w:rPr>
    </w:lvl>
  </w:abstractNum>
  <w:abstractNum w:abstractNumId="39" w15:restartNumberingAfterBreak="0">
    <w:nsid w:val="7C6F7B8E"/>
    <w:multiLevelType w:val="hybridMultilevel"/>
    <w:tmpl w:val="A7B07A76"/>
    <w:lvl w:ilvl="0" w:tplc="913E686C">
      <w:numFmt w:val="bullet"/>
      <w:lvlText w:val=""/>
      <w:lvlJc w:val="left"/>
      <w:pPr>
        <w:ind w:left="545" w:hanging="178"/>
      </w:pPr>
      <w:rPr>
        <w:rFonts w:ascii="Symbol" w:eastAsia="Symbol" w:hAnsi="Symbol" w:cs="Symbol" w:hint="default"/>
        <w:w w:val="99"/>
        <w:sz w:val="20"/>
        <w:szCs w:val="20"/>
        <w:lang w:val="it-IT" w:eastAsia="en-US" w:bidi="ar-SA"/>
      </w:rPr>
    </w:lvl>
    <w:lvl w:ilvl="1" w:tplc="903CFA98">
      <w:numFmt w:val="bullet"/>
      <w:lvlText w:val="•"/>
      <w:lvlJc w:val="left"/>
      <w:pPr>
        <w:ind w:left="871" w:hanging="178"/>
      </w:pPr>
      <w:rPr>
        <w:rFonts w:hint="default"/>
        <w:lang w:val="it-IT" w:eastAsia="en-US" w:bidi="ar-SA"/>
      </w:rPr>
    </w:lvl>
    <w:lvl w:ilvl="2" w:tplc="2AD8EA4A">
      <w:numFmt w:val="bullet"/>
      <w:lvlText w:val="•"/>
      <w:lvlJc w:val="left"/>
      <w:pPr>
        <w:ind w:left="1203" w:hanging="178"/>
      </w:pPr>
      <w:rPr>
        <w:rFonts w:hint="default"/>
        <w:lang w:val="it-IT" w:eastAsia="en-US" w:bidi="ar-SA"/>
      </w:rPr>
    </w:lvl>
    <w:lvl w:ilvl="3" w:tplc="C2C0C9F6">
      <w:numFmt w:val="bullet"/>
      <w:lvlText w:val="•"/>
      <w:lvlJc w:val="left"/>
      <w:pPr>
        <w:ind w:left="1535" w:hanging="178"/>
      </w:pPr>
      <w:rPr>
        <w:rFonts w:hint="default"/>
        <w:lang w:val="it-IT" w:eastAsia="en-US" w:bidi="ar-SA"/>
      </w:rPr>
    </w:lvl>
    <w:lvl w:ilvl="4" w:tplc="68D89546">
      <w:numFmt w:val="bullet"/>
      <w:lvlText w:val="•"/>
      <w:lvlJc w:val="left"/>
      <w:pPr>
        <w:ind w:left="1867" w:hanging="178"/>
      </w:pPr>
      <w:rPr>
        <w:rFonts w:hint="default"/>
        <w:lang w:val="it-IT" w:eastAsia="en-US" w:bidi="ar-SA"/>
      </w:rPr>
    </w:lvl>
    <w:lvl w:ilvl="5" w:tplc="1B4C8ED4">
      <w:numFmt w:val="bullet"/>
      <w:lvlText w:val="•"/>
      <w:lvlJc w:val="left"/>
      <w:pPr>
        <w:ind w:left="2199" w:hanging="178"/>
      </w:pPr>
      <w:rPr>
        <w:rFonts w:hint="default"/>
        <w:lang w:val="it-IT" w:eastAsia="en-US" w:bidi="ar-SA"/>
      </w:rPr>
    </w:lvl>
    <w:lvl w:ilvl="6" w:tplc="E2CC39FE">
      <w:numFmt w:val="bullet"/>
      <w:lvlText w:val="•"/>
      <w:lvlJc w:val="left"/>
      <w:pPr>
        <w:ind w:left="2530" w:hanging="178"/>
      </w:pPr>
      <w:rPr>
        <w:rFonts w:hint="default"/>
        <w:lang w:val="it-IT" w:eastAsia="en-US" w:bidi="ar-SA"/>
      </w:rPr>
    </w:lvl>
    <w:lvl w:ilvl="7" w:tplc="205CD8E2">
      <w:numFmt w:val="bullet"/>
      <w:lvlText w:val="•"/>
      <w:lvlJc w:val="left"/>
      <w:pPr>
        <w:ind w:left="2862" w:hanging="178"/>
      </w:pPr>
      <w:rPr>
        <w:rFonts w:hint="default"/>
        <w:lang w:val="it-IT" w:eastAsia="en-US" w:bidi="ar-SA"/>
      </w:rPr>
    </w:lvl>
    <w:lvl w:ilvl="8" w:tplc="E9120B8A">
      <w:numFmt w:val="bullet"/>
      <w:lvlText w:val="•"/>
      <w:lvlJc w:val="left"/>
      <w:pPr>
        <w:ind w:left="3194" w:hanging="178"/>
      </w:pPr>
      <w:rPr>
        <w:rFonts w:hint="default"/>
        <w:lang w:val="it-IT" w:eastAsia="en-US" w:bidi="ar-SA"/>
      </w:rPr>
    </w:lvl>
  </w:abstractNum>
  <w:abstractNum w:abstractNumId="40" w15:restartNumberingAfterBreak="0">
    <w:nsid w:val="7E4F61DE"/>
    <w:multiLevelType w:val="hybridMultilevel"/>
    <w:tmpl w:val="B44A1422"/>
    <w:lvl w:ilvl="0" w:tplc="BFC6C44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1" w15:restartNumberingAfterBreak="0">
    <w:nsid w:val="7F2618E5"/>
    <w:multiLevelType w:val="hybridMultilevel"/>
    <w:tmpl w:val="7846A060"/>
    <w:lvl w:ilvl="0" w:tplc="F5A442AA">
      <w:numFmt w:val="bullet"/>
      <w:lvlText w:val=""/>
      <w:lvlJc w:val="left"/>
      <w:pPr>
        <w:ind w:left="540" w:hanging="180"/>
      </w:pPr>
      <w:rPr>
        <w:rFonts w:ascii="Symbol" w:eastAsia="Symbol" w:hAnsi="Symbol" w:cs="Symbol" w:hint="default"/>
        <w:w w:val="99"/>
        <w:sz w:val="20"/>
        <w:szCs w:val="20"/>
        <w:lang w:val="it-IT" w:eastAsia="en-US" w:bidi="ar-SA"/>
      </w:rPr>
    </w:lvl>
    <w:lvl w:ilvl="1" w:tplc="C1A462B6">
      <w:numFmt w:val="bullet"/>
      <w:lvlText w:val="•"/>
      <w:lvlJc w:val="left"/>
      <w:pPr>
        <w:ind w:left="770" w:hanging="180"/>
      </w:pPr>
      <w:rPr>
        <w:rFonts w:hint="default"/>
        <w:lang w:val="it-IT" w:eastAsia="en-US" w:bidi="ar-SA"/>
      </w:rPr>
    </w:lvl>
    <w:lvl w:ilvl="2" w:tplc="345C3C5E">
      <w:numFmt w:val="bullet"/>
      <w:lvlText w:val="•"/>
      <w:lvlJc w:val="left"/>
      <w:pPr>
        <w:ind w:left="1001" w:hanging="180"/>
      </w:pPr>
      <w:rPr>
        <w:rFonts w:hint="default"/>
        <w:lang w:val="it-IT" w:eastAsia="en-US" w:bidi="ar-SA"/>
      </w:rPr>
    </w:lvl>
    <w:lvl w:ilvl="3" w:tplc="62FE1CCE">
      <w:numFmt w:val="bullet"/>
      <w:lvlText w:val="•"/>
      <w:lvlJc w:val="left"/>
      <w:pPr>
        <w:ind w:left="1232" w:hanging="180"/>
      </w:pPr>
      <w:rPr>
        <w:rFonts w:hint="default"/>
        <w:lang w:val="it-IT" w:eastAsia="en-US" w:bidi="ar-SA"/>
      </w:rPr>
    </w:lvl>
    <w:lvl w:ilvl="4" w:tplc="7348F008">
      <w:numFmt w:val="bullet"/>
      <w:lvlText w:val="•"/>
      <w:lvlJc w:val="left"/>
      <w:pPr>
        <w:ind w:left="1463" w:hanging="180"/>
      </w:pPr>
      <w:rPr>
        <w:rFonts w:hint="default"/>
        <w:lang w:val="it-IT" w:eastAsia="en-US" w:bidi="ar-SA"/>
      </w:rPr>
    </w:lvl>
    <w:lvl w:ilvl="5" w:tplc="EFD41FD6">
      <w:numFmt w:val="bullet"/>
      <w:lvlText w:val="•"/>
      <w:lvlJc w:val="left"/>
      <w:pPr>
        <w:ind w:left="1694" w:hanging="180"/>
      </w:pPr>
      <w:rPr>
        <w:rFonts w:hint="default"/>
        <w:lang w:val="it-IT" w:eastAsia="en-US" w:bidi="ar-SA"/>
      </w:rPr>
    </w:lvl>
    <w:lvl w:ilvl="6" w:tplc="A1000F72">
      <w:numFmt w:val="bullet"/>
      <w:lvlText w:val="•"/>
      <w:lvlJc w:val="left"/>
      <w:pPr>
        <w:ind w:left="1924" w:hanging="180"/>
      </w:pPr>
      <w:rPr>
        <w:rFonts w:hint="default"/>
        <w:lang w:val="it-IT" w:eastAsia="en-US" w:bidi="ar-SA"/>
      </w:rPr>
    </w:lvl>
    <w:lvl w:ilvl="7" w:tplc="C72A2E72">
      <w:numFmt w:val="bullet"/>
      <w:lvlText w:val="•"/>
      <w:lvlJc w:val="left"/>
      <w:pPr>
        <w:ind w:left="2155" w:hanging="180"/>
      </w:pPr>
      <w:rPr>
        <w:rFonts w:hint="default"/>
        <w:lang w:val="it-IT" w:eastAsia="en-US" w:bidi="ar-SA"/>
      </w:rPr>
    </w:lvl>
    <w:lvl w:ilvl="8" w:tplc="4CA84632">
      <w:numFmt w:val="bullet"/>
      <w:lvlText w:val="•"/>
      <w:lvlJc w:val="left"/>
      <w:pPr>
        <w:ind w:left="2386" w:hanging="180"/>
      </w:pPr>
      <w:rPr>
        <w:rFonts w:hint="default"/>
        <w:lang w:val="it-IT" w:eastAsia="en-US" w:bidi="ar-SA"/>
      </w:rPr>
    </w:lvl>
  </w:abstractNum>
  <w:abstractNum w:abstractNumId="42" w15:restartNumberingAfterBreak="0">
    <w:nsid w:val="7F7B649E"/>
    <w:multiLevelType w:val="hybridMultilevel"/>
    <w:tmpl w:val="377A8A6C"/>
    <w:lvl w:ilvl="0" w:tplc="BBB21AB6">
      <w:start w:val="2"/>
      <w:numFmt w:val="bullet"/>
      <w:lvlText w:val="-"/>
      <w:lvlJc w:val="left"/>
      <w:pPr>
        <w:ind w:left="720" w:hanging="360"/>
      </w:pPr>
      <w:rPr>
        <w:rFonts w:ascii="Calibri" w:eastAsiaTheme="minorEastAsia"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FAC2DB0"/>
    <w:multiLevelType w:val="hybridMultilevel"/>
    <w:tmpl w:val="F6B4D8C8"/>
    <w:lvl w:ilvl="0" w:tplc="F8682F6E">
      <w:numFmt w:val="bullet"/>
      <w:lvlText w:val=""/>
      <w:lvlJc w:val="left"/>
      <w:pPr>
        <w:ind w:left="545" w:hanging="178"/>
      </w:pPr>
      <w:rPr>
        <w:rFonts w:ascii="Symbol" w:eastAsia="Symbol" w:hAnsi="Symbol" w:cs="Symbol" w:hint="default"/>
        <w:w w:val="99"/>
        <w:sz w:val="20"/>
        <w:szCs w:val="20"/>
        <w:lang w:val="it-IT" w:eastAsia="en-US" w:bidi="ar-SA"/>
      </w:rPr>
    </w:lvl>
    <w:lvl w:ilvl="1" w:tplc="14961714">
      <w:numFmt w:val="bullet"/>
      <w:lvlText w:val="•"/>
      <w:lvlJc w:val="left"/>
      <w:pPr>
        <w:ind w:left="871" w:hanging="178"/>
      </w:pPr>
      <w:rPr>
        <w:rFonts w:hint="default"/>
        <w:lang w:val="it-IT" w:eastAsia="en-US" w:bidi="ar-SA"/>
      </w:rPr>
    </w:lvl>
    <w:lvl w:ilvl="2" w:tplc="B1688836">
      <w:numFmt w:val="bullet"/>
      <w:lvlText w:val="•"/>
      <w:lvlJc w:val="left"/>
      <w:pPr>
        <w:ind w:left="1203" w:hanging="178"/>
      </w:pPr>
      <w:rPr>
        <w:rFonts w:hint="default"/>
        <w:lang w:val="it-IT" w:eastAsia="en-US" w:bidi="ar-SA"/>
      </w:rPr>
    </w:lvl>
    <w:lvl w:ilvl="3" w:tplc="0BF867F8">
      <w:numFmt w:val="bullet"/>
      <w:lvlText w:val="•"/>
      <w:lvlJc w:val="left"/>
      <w:pPr>
        <w:ind w:left="1535" w:hanging="178"/>
      </w:pPr>
      <w:rPr>
        <w:rFonts w:hint="default"/>
        <w:lang w:val="it-IT" w:eastAsia="en-US" w:bidi="ar-SA"/>
      </w:rPr>
    </w:lvl>
    <w:lvl w:ilvl="4" w:tplc="EBF6CF22">
      <w:numFmt w:val="bullet"/>
      <w:lvlText w:val="•"/>
      <w:lvlJc w:val="left"/>
      <w:pPr>
        <w:ind w:left="1867" w:hanging="178"/>
      </w:pPr>
      <w:rPr>
        <w:rFonts w:hint="default"/>
        <w:lang w:val="it-IT" w:eastAsia="en-US" w:bidi="ar-SA"/>
      </w:rPr>
    </w:lvl>
    <w:lvl w:ilvl="5" w:tplc="F0FC98C2">
      <w:numFmt w:val="bullet"/>
      <w:lvlText w:val="•"/>
      <w:lvlJc w:val="left"/>
      <w:pPr>
        <w:ind w:left="2199" w:hanging="178"/>
      </w:pPr>
      <w:rPr>
        <w:rFonts w:hint="default"/>
        <w:lang w:val="it-IT" w:eastAsia="en-US" w:bidi="ar-SA"/>
      </w:rPr>
    </w:lvl>
    <w:lvl w:ilvl="6" w:tplc="E4A06E46">
      <w:numFmt w:val="bullet"/>
      <w:lvlText w:val="•"/>
      <w:lvlJc w:val="left"/>
      <w:pPr>
        <w:ind w:left="2530" w:hanging="178"/>
      </w:pPr>
      <w:rPr>
        <w:rFonts w:hint="default"/>
        <w:lang w:val="it-IT" w:eastAsia="en-US" w:bidi="ar-SA"/>
      </w:rPr>
    </w:lvl>
    <w:lvl w:ilvl="7" w:tplc="0050632C">
      <w:numFmt w:val="bullet"/>
      <w:lvlText w:val="•"/>
      <w:lvlJc w:val="left"/>
      <w:pPr>
        <w:ind w:left="2862" w:hanging="178"/>
      </w:pPr>
      <w:rPr>
        <w:rFonts w:hint="default"/>
        <w:lang w:val="it-IT" w:eastAsia="en-US" w:bidi="ar-SA"/>
      </w:rPr>
    </w:lvl>
    <w:lvl w:ilvl="8" w:tplc="F9025DC0">
      <w:numFmt w:val="bullet"/>
      <w:lvlText w:val="•"/>
      <w:lvlJc w:val="left"/>
      <w:pPr>
        <w:ind w:left="3194" w:hanging="178"/>
      </w:pPr>
      <w:rPr>
        <w:rFonts w:hint="default"/>
        <w:lang w:val="it-IT" w:eastAsia="en-US" w:bidi="ar-SA"/>
      </w:rPr>
    </w:lvl>
  </w:abstractNum>
  <w:abstractNum w:abstractNumId="44" w15:restartNumberingAfterBreak="0">
    <w:nsid w:val="7FFC3D22"/>
    <w:multiLevelType w:val="hybridMultilevel"/>
    <w:tmpl w:val="16AAE60A"/>
    <w:lvl w:ilvl="0" w:tplc="A2F41104">
      <w:numFmt w:val="bullet"/>
      <w:lvlText w:val=""/>
      <w:lvlJc w:val="left"/>
      <w:pPr>
        <w:ind w:left="540" w:hanging="180"/>
      </w:pPr>
      <w:rPr>
        <w:rFonts w:ascii="Symbol" w:eastAsia="Symbol" w:hAnsi="Symbol" w:cs="Symbol" w:hint="default"/>
        <w:w w:val="99"/>
        <w:sz w:val="20"/>
        <w:szCs w:val="20"/>
        <w:lang w:val="it-IT" w:eastAsia="en-US" w:bidi="ar-SA"/>
      </w:rPr>
    </w:lvl>
    <w:lvl w:ilvl="1" w:tplc="1BBEC1D4">
      <w:numFmt w:val="bullet"/>
      <w:lvlText w:val="•"/>
      <w:lvlJc w:val="left"/>
      <w:pPr>
        <w:ind w:left="770" w:hanging="180"/>
      </w:pPr>
      <w:rPr>
        <w:rFonts w:hint="default"/>
        <w:lang w:val="it-IT" w:eastAsia="en-US" w:bidi="ar-SA"/>
      </w:rPr>
    </w:lvl>
    <w:lvl w:ilvl="2" w:tplc="54D60708">
      <w:numFmt w:val="bullet"/>
      <w:lvlText w:val="•"/>
      <w:lvlJc w:val="left"/>
      <w:pPr>
        <w:ind w:left="1001" w:hanging="180"/>
      </w:pPr>
      <w:rPr>
        <w:rFonts w:hint="default"/>
        <w:lang w:val="it-IT" w:eastAsia="en-US" w:bidi="ar-SA"/>
      </w:rPr>
    </w:lvl>
    <w:lvl w:ilvl="3" w:tplc="1820D92A">
      <w:numFmt w:val="bullet"/>
      <w:lvlText w:val="•"/>
      <w:lvlJc w:val="left"/>
      <w:pPr>
        <w:ind w:left="1232" w:hanging="180"/>
      </w:pPr>
      <w:rPr>
        <w:rFonts w:hint="default"/>
        <w:lang w:val="it-IT" w:eastAsia="en-US" w:bidi="ar-SA"/>
      </w:rPr>
    </w:lvl>
    <w:lvl w:ilvl="4" w:tplc="A36600EE">
      <w:numFmt w:val="bullet"/>
      <w:lvlText w:val="•"/>
      <w:lvlJc w:val="left"/>
      <w:pPr>
        <w:ind w:left="1463" w:hanging="180"/>
      </w:pPr>
      <w:rPr>
        <w:rFonts w:hint="default"/>
        <w:lang w:val="it-IT" w:eastAsia="en-US" w:bidi="ar-SA"/>
      </w:rPr>
    </w:lvl>
    <w:lvl w:ilvl="5" w:tplc="E1D40B36">
      <w:numFmt w:val="bullet"/>
      <w:lvlText w:val="•"/>
      <w:lvlJc w:val="left"/>
      <w:pPr>
        <w:ind w:left="1694" w:hanging="180"/>
      </w:pPr>
      <w:rPr>
        <w:rFonts w:hint="default"/>
        <w:lang w:val="it-IT" w:eastAsia="en-US" w:bidi="ar-SA"/>
      </w:rPr>
    </w:lvl>
    <w:lvl w:ilvl="6" w:tplc="86D07C3A">
      <w:numFmt w:val="bullet"/>
      <w:lvlText w:val="•"/>
      <w:lvlJc w:val="left"/>
      <w:pPr>
        <w:ind w:left="1924" w:hanging="180"/>
      </w:pPr>
      <w:rPr>
        <w:rFonts w:hint="default"/>
        <w:lang w:val="it-IT" w:eastAsia="en-US" w:bidi="ar-SA"/>
      </w:rPr>
    </w:lvl>
    <w:lvl w:ilvl="7" w:tplc="2688977C">
      <w:numFmt w:val="bullet"/>
      <w:lvlText w:val="•"/>
      <w:lvlJc w:val="left"/>
      <w:pPr>
        <w:ind w:left="2155" w:hanging="180"/>
      </w:pPr>
      <w:rPr>
        <w:rFonts w:hint="default"/>
        <w:lang w:val="it-IT" w:eastAsia="en-US" w:bidi="ar-SA"/>
      </w:rPr>
    </w:lvl>
    <w:lvl w:ilvl="8" w:tplc="1CB46560">
      <w:numFmt w:val="bullet"/>
      <w:lvlText w:val="•"/>
      <w:lvlJc w:val="left"/>
      <w:pPr>
        <w:ind w:left="2386" w:hanging="180"/>
      </w:pPr>
      <w:rPr>
        <w:rFonts w:hint="default"/>
        <w:lang w:val="it-IT" w:eastAsia="en-US" w:bidi="ar-SA"/>
      </w:rPr>
    </w:lvl>
  </w:abstractNum>
  <w:num w:numId="1" w16cid:durableId="694422259">
    <w:abstractNumId w:val="23"/>
  </w:num>
  <w:num w:numId="2" w16cid:durableId="2134015395">
    <w:abstractNumId w:val="0"/>
  </w:num>
  <w:num w:numId="3" w16cid:durableId="1905527963">
    <w:abstractNumId w:val="37"/>
  </w:num>
  <w:num w:numId="4" w16cid:durableId="2024891059">
    <w:abstractNumId w:val="18"/>
  </w:num>
  <w:num w:numId="5" w16cid:durableId="475341337">
    <w:abstractNumId w:val="34"/>
  </w:num>
  <w:num w:numId="6" w16cid:durableId="1737321628">
    <w:abstractNumId w:val="31"/>
  </w:num>
  <w:num w:numId="7" w16cid:durableId="1573850793">
    <w:abstractNumId w:val="32"/>
  </w:num>
  <w:num w:numId="8" w16cid:durableId="1110660289">
    <w:abstractNumId w:val="40"/>
  </w:num>
  <w:num w:numId="9" w16cid:durableId="1692146509">
    <w:abstractNumId w:val="5"/>
  </w:num>
  <w:num w:numId="10" w16cid:durableId="154510030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902861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9231390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7298526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8140504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45091715">
    <w:abstractNumId w:val="11"/>
  </w:num>
  <w:num w:numId="16" w16cid:durableId="1702321131">
    <w:abstractNumId w:val="14"/>
  </w:num>
  <w:num w:numId="17" w16cid:durableId="1335376554">
    <w:abstractNumId w:val="20"/>
  </w:num>
  <w:num w:numId="18" w16cid:durableId="1433086918">
    <w:abstractNumId w:val="26"/>
  </w:num>
  <w:num w:numId="19" w16cid:durableId="327178245">
    <w:abstractNumId w:val="1"/>
  </w:num>
  <w:num w:numId="20" w16cid:durableId="318189388">
    <w:abstractNumId w:val="10"/>
  </w:num>
  <w:num w:numId="21" w16cid:durableId="1916015716">
    <w:abstractNumId w:val="21"/>
  </w:num>
  <w:num w:numId="22" w16cid:durableId="1708291003">
    <w:abstractNumId w:val="15"/>
  </w:num>
  <w:num w:numId="23" w16cid:durableId="585116648">
    <w:abstractNumId w:val="41"/>
  </w:num>
  <w:num w:numId="24" w16cid:durableId="1217621962">
    <w:abstractNumId w:val="16"/>
  </w:num>
  <w:num w:numId="25" w16cid:durableId="1178500540">
    <w:abstractNumId w:val="4"/>
  </w:num>
  <w:num w:numId="26" w16cid:durableId="548808769">
    <w:abstractNumId w:val="2"/>
  </w:num>
  <w:num w:numId="27" w16cid:durableId="1598904904">
    <w:abstractNumId w:val="12"/>
  </w:num>
  <w:num w:numId="28" w16cid:durableId="1170372610">
    <w:abstractNumId w:val="28"/>
  </w:num>
  <w:num w:numId="29" w16cid:durableId="2090807883">
    <w:abstractNumId w:val="24"/>
  </w:num>
  <w:num w:numId="30" w16cid:durableId="2015037079">
    <w:abstractNumId w:val="13"/>
  </w:num>
  <w:num w:numId="31" w16cid:durableId="745569300">
    <w:abstractNumId w:val="8"/>
  </w:num>
  <w:num w:numId="32" w16cid:durableId="625235165">
    <w:abstractNumId w:val="17"/>
  </w:num>
  <w:num w:numId="33" w16cid:durableId="212547015">
    <w:abstractNumId w:val="36"/>
  </w:num>
  <w:num w:numId="34" w16cid:durableId="110443686">
    <w:abstractNumId w:val="22"/>
  </w:num>
  <w:num w:numId="35" w16cid:durableId="1505123777">
    <w:abstractNumId w:val="43"/>
  </w:num>
  <w:num w:numId="36" w16cid:durableId="1057630374">
    <w:abstractNumId w:val="38"/>
  </w:num>
  <w:num w:numId="37" w16cid:durableId="1262882425">
    <w:abstractNumId w:val="27"/>
  </w:num>
  <w:num w:numId="38" w16cid:durableId="1929072800">
    <w:abstractNumId w:val="39"/>
  </w:num>
  <w:num w:numId="39" w16cid:durableId="1286616678">
    <w:abstractNumId w:val="44"/>
  </w:num>
  <w:num w:numId="40" w16cid:durableId="106432577">
    <w:abstractNumId w:val="29"/>
  </w:num>
  <w:num w:numId="41" w16cid:durableId="1222902849">
    <w:abstractNumId w:val="33"/>
  </w:num>
  <w:num w:numId="42" w16cid:durableId="1206212487">
    <w:abstractNumId w:val="35"/>
  </w:num>
  <w:num w:numId="43" w16cid:durableId="1817213138">
    <w:abstractNumId w:val="7"/>
  </w:num>
  <w:num w:numId="44" w16cid:durableId="240792439">
    <w:abstractNumId w:val="25"/>
  </w:num>
  <w:num w:numId="45" w16cid:durableId="1721904353">
    <w:abstractNumId w:val="42"/>
  </w:num>
  <w:num w:numId="46" w16cid:durableId="107100258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0E24"/>
    <w:rsid w:val="00005FF3"/>
    <w:rsid w:val="000419ED"/>
    <w:rsid w:val="00061B12"/>
    <w:rsid w:val="0008024A"/>
    <w:rsid w:val="000813B7"/>
    <w:rsid w:val="000C54C3"/>
    <w:rsid w:val="000E48BC"/>
    <w:rsid w:val="000E49AF"/>
    <w:rsid w:val="000F12C2"/>
    <w:rsid w:val="000F2C7B"/>
    <w:rsid w:val="000F35E7"/>
    <w:rsid w:val="000F39D8"/>
    <w:rsid w:val="000F4ACC"/>
    <w:rsid w:val="00135F24"/>
    <w:rsid w:val="00137FA7"/>
    <w:rsid w:val="0014568A"/>
    <w:rsid w:val="00150A47"/>
    <w:rsid w:val="0015499D"/>
    <w:rsid w:val="001746B3"/>
    <w:rsid w:val="00175529"/>
    <w:rsid w:val="00181DDD"/>
    <w:rsid w:val="0019602C"/>
    <w:rsid w:val="001974B0"/>
    <w:rsid w:val="001A366D"/>
    <w:rsid w:val="001B5906"/>
    <w:rsid w:val="001C786A"/>
    <w:rsid w:val="001D06F7"/>
    <w:rsid w:val="001D3AB7"/>
    <w:rsid w:val="001F0BFF"/>
    <w:rsid w:val="00203671"/>
    <w:rsid w:val="00213BCC"/>
    <w:rsid w:val="002360C5"/>
    <w:rsid w:val="0024163F"/>
    <w:rsid w:val="002427A8"/>
    <w:rsid w:val="0024542C"/>
    <w:rsid w:val="00253511"/>
    <w:rsid w:val="00280FEE"/>
    <w:rsid w:val="0028293C"/>
    <w:rsid w:val="00291B21"/>
    <w:rsid w:val="00297B18"/>
    <w:rsid w:val="002B2315"/>
    <w:rsid w:val="002D6F07"/>
    <w:rsid w:val="002E0756"/>
    <w:rsid w:val="002F25B0"/>
    <w:rsid w:val="00301E11"/>
    <w:rsid w:val="003043FF"/>
    <w:rsid w:val="00317EA0"/>
    <w:rsid w:val="00325DEE"/>
    <w:rsid w:val="00325EF5"/>
    <w:rsid w:val="00326D16"/>
    <w:rsid w:val="003319DF"/>
    <w:rsid w:val="00345021"/>
    <w:rsid w:val="00356563"/>
    <w:rsid w:val="00364D1A"/>
    <w:rsid w:val="003753B8"/>
    <w:rsid w:val="0038184B"/>
    <w:rsid w:val="00392862"/>
    <w:rsid w:val="00397AE0"/>
    <w:rsid w:val="003A673A"/>
    <w:rsid w:val="003C1E15"/>
    <w:rsid w:val="003C7468"/>
    <w:rsid w:val="003F5DA0"/>
    <w:rsid w:val="003F6481"/>
    <w:rsid w:val="003F7371"/>
    <w:rsid w:val="003F74FF"/>
    <w:rsid w:val="00407842"/>
    <w:rsid w:val="0042070C"/>
    <w:rsid w:val="00430C49"/>
    <w:rsid w:val="00434D94"/>
    <w:rsid w:val="00445101"/>
    <w:rsid w:val="00445541"/>
    <w:rsid w:val="00451744"/>
    <w:rsid w:val="004541D8"/>
    <w:rsid w:val="00457E2D"/>
    <w:rsid w:val="00460E3E"/>
    <w:rsid w:val="00466FFF"/>
    <w:rsid w:val="00481D58"/>
    <w:rsid w:val="00483B7D"/>
    <w:rsid w:val="00496064"/>
    <w:rsid w:val="00497E85"/>
    <w:rsid w:val="004A0123"/>
    <w:rsid w:val="004C39BF"/>
    <w:rsid w:val="004D546E"/>
    <w:rsid w:val="004D6417"/>
    <w:rsid w:val="004E5DF0"/>
    <w:rsid w:val="00503F8B"/>
    <w:rsid w:val="00515856"/>
    <w:rsid w:val="00532388"/>
    <w:rsid w:val="0053547A"/>
    <w:rsid w:val="0054746D"/>
    <w:rsid w:val="00553011"/>
    <w:rsid w:val="00561E3D"/>
    <w:rsid w:val="00582184"/>
    <w:rsid w:val="005A0B88"/>
    <w:rsid w:val="005A4A97"/>
    <w:rsid w:val="005B5D0D"/>
    <w:rsid w:val="005B60F1"/>
    <w:rsid w:val="005C0CE2"/>
    <w:rsid w:val="005C10E1"/>
    <w:rsid w:val="005D55D9"/>
    <w:rsid w:val="005D7601"/>
    <w:rsid w:val="005F50CE"/>
    <w:rsid w:val="005F6C3A"/>
    <w:rsid w:val="006031EC"/>
    <w:rsid w:val="00607A50"/>
    <w:rsid w:val="00620189"/>
    <w:rsid w:val="00625B8A"/>
    <w:rsid w:val="00634018"/>
    <w:rsid w:val="0063643F"/>
    <w:rsid w:val="00640E24"/>
    <w:rsid w:val="00641D2D"/>
    <w:rsid w:val="00645193"/>
    <w:rsid w:val="006456E4"/>
    <w:rsid w:val="00650F84"/>
    <w:rsid w:val="00651008"/>
    <w:rsid w:val="00661407"/>
    <w:rsid w:val="006638B6"/>
    <w:rsid w:val="0069600D"/>
    <w:rsid w:val="006B567F"/>
    <w:rsid w:val="006C253F"/>
    <w:rsid w:val="006C472B"/>
    <w:rsid w:val="006C71F0"/>
    <w:rsid w:val="006D3119"/>
    <w:rsid w:val="00703150"/>
    <w:rsid w:val="00704C0F"/>
    <w:rsid w:val="007240B6"/>
    <w:rsid w:val="00724CBD"/>
    <w:rsid w:val="00725C43"/>
    <w:rsid w:val="00743C50"/>
    <w:rsid w:val="00762330"/>
    <w:rsid w:val="00767534"/>
    <w:rsid w:val="00770ACB"/>
    <w:rsid w:val="00771A8F"/>
    <w:rsid w:val="00790026"/>
    <w:rsid w:val="0079138E"/>
    <w:rsid w:val="00795924"/>
    <w:rsid w:val="007A5768"/>
    <w:rsid w:val="007B0886"/>
    <w:rsid w:val="007B349D"/>
    <w:rsid w:val="007C3C25"/>
    <w:rsid w:val="007F0E90"/>
    <w:rsid w:val="007F3DA1"/>
    <w:rsid w:val="00811179"/>
    <w:rsid w:val="00823D63"/>
    <w:rsid w:val="00827D6F"/>
    <w:rsid w:val="00834FCE"/>
    <w:rsid w:val="008360DE"/>
    <w:rsid w:val="00841141"/>
    <w:rsid w:val="0084154A"/>
    <w:rsid w:val="00850C20"/>
    <w:rsid w:val="00873202"/>
    <w:rsid w:val="008812E7"/>
    <w:rsid w:val="0088194D"/>
    <w:rsid w:val="008849E8"/>
    <w:rsid w:val="008863DC"/>
    <w:rsid w:val="00895B88"/>
    <w:rsid w:val="008A7598"/>
    <w:rsid w:val="008A7EAB"/>
    <w:rsid w:val="008B59CB"/>
    <w:rsid w:val="008B6FE9"/>
    <w:rsid w:val="008C1987"/>
    <w:rsid w:val="008C7221"/>
    <w:rsid w:val="008D22C6"/>
    <w:rsid w:val="008D2D19"/>
    <w:rsid w:val="008E520B"/>
    <w:rsid w:val="0090019C"/>
    <w:rsid w:val="009004FC"/>
    <w:rsid w:val="00907149"/>
    <w:rsid w:val="00912120"/>
    <w:rsid w:val="00921475"/>
    <w:rsid w:val="0093164B"/>
    <w:rsid w:val="00947A3B"/>
    <w:rsid w:val="00951D8F"/>
    <w:rsid w:val="00954ECB"/>
    <w:rsid w:val="009568A2"/>
    <w:rsid w:val="00961198"/>
    <w:rsid w:val="009A6115"/>
    <w:rsid w:val="009A7374"/>
    <w:rsid w:val="009B3622"/>
    <w:rsid w:val="009D60BD"/>
    <w:rsid w:val="009E5FAB"/>
    <w:rsid w:val="009E7FF5"/>
    <w:rsid w:val="00A1429F"/>
    <w:rsid w:val="00A163E2"/>
    <w:rsid w:val="00A17893"/>
    <w:rsid w:val="00A45975"/>
    <w:rsid w:val="00A63B6E"/>
    <w:rsid w:val="00A7342E"/>
    <w:rsid w:val="00A74328"/>
    <w:rsid w:val="00A746D9"/>
    <w:rsid w:val="00A81D5A"/>
    <w:rsid w:val="00A83624"/>
    <w:rsid w:val="00A91C45"/>
    <w:rsid w:val="00A94A1C"/>
    <w:rsid w:val="00A974BE"/>
    <w:rsid w:val="00AA5A51"/>
    <w:rsid w:val="00AB28A0"/>
    <w:rsid w:val="00AC501B"/>
    <w:rsid w:val="00AC7F15"/>
    <w:rsid w:val="00AD3443"/>
    <w:rsid w:val="00AE6E93"/>
    <w:rsid w:val="00AF5B5A"/>
    <w:rsid w:val="00B1003C"/>
    <w:rsid w:val="00B15975"/>
    <w:rsid w:val="00B17038"/>
    <w:rsid w:val="00B36015"/>
    <w:rsid w:val="00B46471"/>
    <w:rsid w:val="00B53596"/>
    <w:rsid w:val="00B74114"/>
    <w:rsid w:val="00B851D7"/>
    <w:rsid w:val="00B96306"/>
    <w:rsid w:val="00BA32EF"/>
    <w:rsid w:val="00BA782D"/>
    <w:rsid w:val="00BB1B21"/>
    <w:rsid w:val="00BB2325"/>
    <w:rsid w:val="00BB23A8"/>
    <w:rsid w:val="00BC33DA"/>
    <w:rsid w:val="00BD094E"/>
    <w:rsid w:val="00BD502D"/>
    <w:rsid w:val="00BD716C"/>
    <w:rsid w:val="00BE0D04"/>
    <w:rsid w:val="00BE32E1"/>
    <w:rsid w:val="00BF7231"/>
    <w:rsid w:val="00C055EE"/>
    <w:rsid w:val="00C1656D"/>
    <w:rsid w:val="00C23323"/>
    <w:rsid w:val="00C32873"/>
    <w:rsid w:val="00C35448"/>
    <w:rsid w:val="00C36EF0"/>
    <w:rsid w:val="00C37019"/>
    <w:rsid w:val="00C54005"/>
    <w:rsid w:val="00C64992"/>
    <w:rsid w:val="00C67A61"/>
    <w:rsid w:val="00C7582A"/>
    <w:rsid w:val="00C77BC4"/>
    <w:rsid w:val="00C93479"/>
    <w:rsid w:val="00C93E1D"/>
    <w:rsid w:val="00CA11B7"/>
    <w:rsid w:val="00CA28EF"/>
    <w:rsid w:val="00CA36C2"/>
    <w:rsid w:val="00CB4C11"/>
    <w:rsid w:val="00CB6AE5"/>
    <w:rsid w:val="00CB711A"/>
    <w:rsid w:val="00CC6016"/>
    <w:rsid w:val="00CC6978"/>
    <w:rsid w:val="00CC6EF2"/>
    <w:rsid w:val="00CD2E67"/>
    <w:rsid w:val="00CE7861"/>
    <w:rsid w:val="00CF163E"/>
    <w:rsid w:val="00D13809"/>
    <w:rsid w:val="00D15194"/>
    <w:rsid w:val="00D15C1B"/>
    <w:rsid w:val="00D27718"/>
    <w:rsid w:val="00D32E2E"/>
    <w:rsid w:val="00D33817"/>
    <w:rsid w:val="00D41B5C"/>
    <w:rsid w:val="00D52008"/>
    <w:rsid w:val="00D539D2"/>
    <w:rsid w:val="00D9082E"/>
    <w:rsid w:val="00D94A7E"/>
    <w:rsid w:val="00DA69EF"/>
    <w:rsid w:val="00DC0022"/>
    <w:rsid w:val="00DE4EE9"/>
    <w:rsid w:val="00E05EAB"/>
    <w:rsid w:val="00E11B96"/>
    <w:rsid w:val="00E24B0E"/>
    <w:rsid w:val="00E36DFE"/>
    <w:rsid w:val="00E44680"/>
    <w:rsid w:val="00E45E89"/>
    <w:rsid w:val="00E57505"/>
    <w:rsid w:val="00E631CB"/>
    <w:rsid w:val="00E63224"/>
    <w:rsid w:val="00E73293"/>
    <w:rsid w:val="00E83854"/>
    <w:rsid w:val="00EB0502"/>
    <w:rsid w:val="00EF3461"/>
    <w:rsid w:val="00F006F4"/>
    <w:rsid w:val="00F147B3"/>
    <w:rsid w:val="00F15E0C"/>
    <w:rsid w:val="00F23A7C"/>
    <w:rsid w:val="00F305AF"/>
    <w:rsid w:val="00F36604"/>
    <w:rsid w:val="00F41A90"/>
    <w:rsid w:val="00F42ACA"/>
    <w:rsid w:val="00F47E00"/>
    <w:rsid w:val="00F54E7D"/>
    <w:rsid w:val="00F560A5"/>
    <w:rsid w:val="00F64F53"/>
    <w:rsid w:val="00F66097"/>
    <w:rsid w:val="00F66E6B"/>
    <w:rsid w:val="00F67CE1"/>
    <w:rsid w:val="00F759B7"/>
    <w:rsid w:val="00F831AE"/>
    <w:rsid w:val="00FA013B"/>
    <w:rsid w:val="00FB2471"/>
    <w:rsid w:val="00FD2D02"/>
    <w:rsid w:val="00FE5CE0"/>
    <w:rsid w:val="00FF5F52"/>
    <w:rsid w:val="00FF675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4577"/>
    <o:shapelayout v:ext="edit">
      <o:idmap v:ext="edit" data="1"/>
    </o:shapelayout>
  </w:shapeDefaults>
  <w:decimalSymbol w:val=","/>
  <w:listSeparator w:val=";"/>
  <w14:docId w14:val="2AE6CCA4"/>
  <w15:docId w15:val="{924344D4-55A2-4182-91EE-5A1747A2F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it-IT" w:eastAsia="it-IT" w:bidi="ar-SA"/>
      </w:rPr>
    </w:rPrDefault>
    <w:pPrDefault>
      <w:pPr>
        <w:spacing w:after="120" w:line="264"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F3461"/>
  </w:style>
  <w:style w:type="paragraph" w:styleId="Titolo1">
    <w:name w:val="heading 1"/>
    <w:basedOn w:val="Normale"/>
    <w:next w:val="Normale"/>
    <w:link w:val="Titolo1Carattere"/>
    <w:uiPriority w:val="9"/>
    <w:qFormat/>
    <w:rsid w:val="00EF3461"/>
    <w:pPr>
      <w:keepNext/>
      <w:keepLines/>
      <w:pBdr>
        <w:bottom w:val="single" w:sz="4" w:space="1" w:color="4F81BD" w:themeColor="accent1"/>
      </w:pBdr>
      <w:spacing w:before="400" w:after="40" w:line="240" w:lineRule="auto"/>
      <w:outlineLvl w:val="0"/>
    </w:pPr>
    <w:rPr>
      <w:rFonts w:asciiTheme="majorHAnsi" w:eastAsiaTheme="majorEastAsia" w:hAnsiTheme="majorHAnsi" w:cstheme="majorBidi"/>
      <w:color w:val="365F91" w:themeColor="accent1" w:themeShade="BF"/>
      <w:sz w:val="36"/>
      <w:szCs w:val="36"/>
    </w:rPr>
  </w:style>
  <w:style w:type="paragraph" w:styleId="Titolo2">
    <w:name w:val="heading 2"/>
    <w:basedOn w:val="Normale"/>
    <w:next w:val="Normale"/>
    <w:link w:val="Titolo2Carattere"/>
    <w:uiPriority w:val="9"/>
    <w:unhideWhenUsed/>
    <w:qFormat/>
    <w:locked/>
    <w:rsid w:val="00EF3461"/>
    <w:pPr>
      <w:keepNext/>
      <w:keepLines/>
      <w:spacing w:before="160" w:after="0" w:line="240" w:lineRule="auto"/>
      <w:outlineLvl w:val="1"/>
    </w:pPr>
    <w:rPr>
      <w:rFonts w:asciiTheme="majorHAnsi" w:eastAsiaTheme="majorEastAsia" w:hAnsiTheme="majorHAnsi" w:cstheme="majorBidi"/>
      <w:color w:val="365F91" w:themeColor="accent1" w:themeShade="BF"/>
      <w:sz w:val="28"/>
      <w:szCs w:val="28"/>
    </w:rPr>
  </w:style>
  <w:style w:type="paragraph" w:styleId="Titolo3">
    <w:name w:val="heading 3"/>
    <w:basedOn w:val="Normale"/>
    <w:next w:val="Normale"/>
    <w:link w:val="Titolo3Carattere"/>
    <w:uiPriority w:val="9"/>
    <w:unhideWhenUsed/>
    <w:qFormat/>
    <w:locked/>
    <w:rsid w:val="00EF3461"/>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Titolo4">
    <w:name w:val="heading 4"/>
    <w:basedOn w:val="Normale"/>
    <w:next w:val="Normale"/>
    <w:link w:val="Titolo4Carattere"/>
    <w:uiPriority w:val="9"/>
    <w:semiHidden/>
    <w:unhideWhenUsed/>
    <w:qFormat/>
    <w:locked/>
    <w:rsid w:val="00EF3461"/>
    <w:pPr>
      <w:keepNext/>
      <w:keepLines/>
      <w:spacing w:before="80" w:after="0"/>
      <w:outlineLvl w:val="3"/>
    </w:pPr>
    <w:rPr>
      <w:rFonts w:asciiTheme="majorHAnsi" w:eastAsiaTheme="majorEastAsia" w:hAnsiTheme="majorHAnsi" w:cstheme="majorBidi"/>
      <w:sz w:val="24"/>
      <w:szCs w:val="24"/>
    </w:rPr>
  </w:style>
  <w:style w:type="paragraph" w:styleId="Titolo5">
    <w:name w:val="heading 5"/>
    <w:basedOn w:val="Normale"/>
    <w:next w:val="Normale"/>
    <w:link w:val="Titolo5Carattere"/>
    <w:uiPriority w:val="9"/>
    <w:semiHidden/>
    <w:unhideWhenUsed/>
    <w:qFormat/>
    <w:locked/>
    <w:rsid w:val="00EF3461"/>
    <w:pPr>
      <w:keepNext/>
      <w:keepLines/>
      <w:spacing w:before="80" w:after="0"/>
      <w:outlineLvl w:val="4"/>
    </w:pPr>
    <w:rPr>
      <w:rFonts w:asciiTheme="majorHAnsi" w:eastAsiaTheme="majorEastAsia" w:hAnsiTheme="majorHAnsi" w:cstheme="majorBidi"/>
      <w:i/>
      <w:iCs/>
      <w:sz w:val="22"/>
      <w:szCs w:val="22"/>
    </w:rPr>
  </w:style>
  <w:style w:type="paragraph" w:styleId="Titolo6">
    <w:name w:val="heading 6"/>
    <w:basedOn w:val="Normale"/>
    <w:next w:val="Normale"/>
    <w:link w:val="Titolo6Carattere"/>
    <w:uiPriority w:val="9"/>
    <w:semiHidden/>
    <w:unhideWhenUsed/>
    <w:qFormat/>
    <w:locked/>
    <w:rsid w:val="00EF3461"/>
    <w:pPr>
      <w:keepNext/>
      <w:keepLines/>
      <w:spacing w:before="80" w:after="0"/>
      <w:outlineLvl w:val="5"/>
    </w:pPr>
    <w:rPr>
      <w:rFonts w:asciiTheme="majorHAnsi" w:eastAsiaTheme="majorEastAsia" w:hAnsiTheme="majorHAnsi" w:cstheme="majorBidi"/>
      <w:color w:val="595959" w:themeColor="text1" w:themeTint="A6"/>
    </w:rPr>
  </w:style>
  <w:style w:type="paragraph" w:styleId="Titolo7">
    <w:name w:val="heading 7"/>
    <w:basedOn w:val="Normale"/>
    <w:next w:val="Normale"/>
    <w:link w:val="Titolo7Carattere"/>
    <w:uiPriority w:val="9"/>
    <w:semiHidden/>
    <w:unhideWhenUsed/>
    <w:qFormat/>
    <w:locked/>
    <w:rsid w:val="00EF3461"/>
    <w:pPr>
      <w:keepNext/>
      <w:keepLines/>
      <w:spacing w:before="80" w:after="0"/>
      <w:outlineLvl w:val="6"/>
    </w:pPr>
    <w:rPr>
      <w:rFonts w:asciiTheme="majorHAnsi" w:eastAsiaTheme="majorEastAsia" w:hAnsiTheme="majorHAnsi" w:cstheme="majorBidi"/>
      <w:i/>
      <w:iCs/>
      <w:color w:val="595959" w:themeColor="text1" w:themeTint="A6"/>
    </w:rPr>
  </w:style>
  <w:style w:type="paragraph" w:styleId="Titolo8">
    <w:name w:val="heading 8"/>
    <w:basedOn w:val="Normale"/>
    <w:next w:val="Normale"/>
    <w:link w:val="Titolo8Carattere"/>
    <w:uiPriority w:val="9"/>
    <w:semiHidden/>
    <w:unhideWhenUsed/>
    <w:qFormat/>
    <w:locked/>
    <w:rsid w:val="00EF3461"/>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Titolo9">
    <w:name w:val="heading 9"/>
    <w:basedOn w:val="Normale"/>
    <w:next w:val="Normale"/>
    <w:link w:val="Titolo9Carattere"/>
    <w:uiPriority w:val="9"/>
    <w:semiHidden/>
    <w:unhideWhenUsed/>
    <w:qFormat/>
    <w:locked/>
    <w:rsid w:val="00EF3461"/>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EF3461"/>
    <w:rPr>
      <w:rFonts w:asciiTheme="majorHAnsi" w:eastAsiaTheme="majorEastAsia" w:hAnsiTheme="majorHAnsi" w:cstheme="majorBidi"/>
      <w:color w:val="365F91" w:themeColor="accent1" w:themeShade="BF"/>
      <w:sz w:val="36"/>
      <w:szCs w:val="36"/>
    </w:rPr>
  </w:style>
  <w:style w:type="table" w:styleId="Grigliatabella">
    <w:name w:val="Table Grid"/>
    <w:basedOn w:val="Tabellanormale"/>
    <w:uiPriority w:val="99"/>
    <w:rsid w:val="00640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rsid w:val="0014568A"/>
    <w:pPr>
      <w:spacing w:after="0" w:line="240" w:lineRule="auto"/>
    </w:pPr>
    <w:rPr>
      <w:rFonts w:ascii="Segoe UI" w:hAnsi="Segoe UI"/>
      <w:sz w:val="18"/>
      <w:lang w:eastAsia="ja-JP"/>
    </w:rPr>
  </w:style>
  <w:style w:type="character" w:customStyle="1" w:styleId="TestofumettoCarattere">
    <w:name w:val="Testo fumetto Carattere"/>
    <w:basedOn w:val="Carpredefinitoparagrafo"/>
    <w:link w:val="Testofumetto"/>
    <w:uiPriority w:val="99"/>
    <w:semiHidden/>
    <w:locked/>
    <w:rsid w:val="0014568A"/>
    <w:rPr>
      <w:rFonts w:ascii="Segoe UI" w:hAnsi="Segoe UI"/>
      <w:sz w:val="18"/>
    </w:rPr>
  </w:style>
  <w:style w:type="paragraph" w:styleId="Intestazione">
    <w:name w:val="header"/>
    <w:basedOn w:val="Normale"/>
    <w:link w:val="IntestazioneCarattere"/>
    <w:rsid w:val="00325DEE"/>
    <w:pPr>
      <w:tabs>
        <w:tab w:val="center" w:pos="4819"/>
        <w:tab w:val="right" w:pos="9638"/>
      </w:tabs>
      <w:spacing w:after="0" w:line="240" w:lineRule="auto"/>
    </w:pPr>
    <w:rPr>
      <w:lang w:eastAsia="ja-JP"/>
    </w:rPr>
  </w:style>
  <w:style w:type="character" w:customStyle="1" w:styleId="IntestazioneCarattere">
    <w:name w:val="Intestazione Carattere"/>
    <w:basedOn w:val="Carpredefinitoparagrafo"/>
    <w:link w:val="Intestazione"/>
    <w:uiPriority w:val="99"/>
    <w:locked/>
    <w:rsid w:val="00325DEE"/>
  </w:style>
  <w:style w:type="paragraph" w:styleId="Pidipagina">
    <w:name w:val="footer"/>
    <w:basedOn w:val="Normale"/>
    <w:link w:val="PidipaginaCarattere"/>
    <w:uiPriority w:val="99"/>
    <w:rsid w:val="00325DEE"/>
    <w:pPr>
      <w:tabs>
        <w:tab w:val="center" w:pos="4819"/>
        <w:tab w:val="right" w:pos="9638"/>
      </w:tabs>
      <w:spacing w:after="0" w:line="240" w:lineRule="auto"/>
    </w:pPr>
    <w:rPr>
      <w:lang w:eastAsia="ja-JP"/>
    </w:rPr>
  </w:style>
  <w:style w:type="character" w:customStyle="1" w:styleId="PidipaginaCarattere">
    <w:name w:val="Piè di pagina Carattere"/>
    <w:basedOn w:val="Carpredefinitoparagrafo"/>
    <w:link w:val="Pidipagina"/>
    <w:uiPriority w:val="99"/>
    <w:locked/>
    <w:rsid w:val="00325DEE"/>
  </w:style>
  <w:style w:type="table" w:customStyle="1" w:styleId="Grigliatabella1">
    <w:name w:val="Griglia tabella1"/>
    <w:uiPriority w:val="99"/>
    <w:rsid w:val="00E45E89"/>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commento">
    <w:name w:val="annotation reference"/>
    <w:basedOn w:val="Carpredefinitoparagrafo"/>
    <w:uiPriority w:val="99"/>
    <w:semiHidden/>
    <w:rsid w:val="00790026"/>
    <w:rPr>
      <w:rFonts w:cs="Times New Roman"/>
      <w:sz w:val="16"/>
    </w:rPr>
  </w:style>
  <w:style w:type="paragraph" w:styleId="Testocommento">
    <w:name w:val="annotation text"/>
    <w:basedOn w:val="Normale"/>
    <w:link w:val="TestocommentoCarattere"/>
    <w:uiPriority w:val="99"/>
    <w:semiHidden/>
    <w:rsid w:val="00790026"/>
  </w:style>
  <w:style w:type="character" w:customStyle="1" w:styleId="TestocommentoCarattere">
    <w:name w:val="Testo commento Carattere"/>
    <w:basedOn w:val="Carpredefinitoparagrafo"/>
    <w:link w:val="Testocommento"/>
    <w:uiPriority w:val="99"/>
    <w:semiHidden/>
    <w:locked/>
    <w:rsid w:val="00CA11B7"/>
    <w:rPr>
      <w:sz w:val="20"/>
      <w:lang w:eastAsia="en-US"/>
    </w:rPr>
  </w:style>
  <w:style w:type="paragraph" w:styleId="Soggettocommento">
    <w:name w:val="annotation subject"/>
    <w:basedOn w:val="Testocommento"/>
    <w:next w:val="Testocommento"/>
    <w:link w:val="SoggettocommentoCarattere"/>
    <w:uiPriority w:val="99"/>
    <w:semiHidden/>
    <w:rsid w:val="00790026"/>
    <w:rPr>
      <w:b/>
    </w:rPr>
  </w:style>
  <w:style w:type="character" w:customStyle="1" w:styleId="SoggettocommentoCarattere">
    <w:name w:val="Soggetto commento Carattere"/>
    <w:basedOn w:val="TestocommentoCarattere"/>
    <w:link w:val="Soggettocommento"/>
    <w:uiPriority w:val="99"/>
    <w:semiHidden/>
    <w:locked/>
    <w:rsid w:val="00CA11B7"/>
    <w:rPr>
      <w:b/>
      <w:sz w:val="20"/>
      <w:lang w:eastAsia="en-US"/>
    </w:rPr>
  </w:style>
  <w:style w:type="paragraph" w:styleId="Paragrafoelenco">
    <w:name w:val="List Paragraph"/>
    <w:basedOn w:val="Normale"/>
    <w:uiPriority w:val="34"/>
    <w:qFormat/>
    <w:rsid w:val="001746B3"/>
    <w:pPr>
      <w:ind w:left="720"/>
      <w:contextualSpacing/>
    </w:pPr>
  </w:style>
  <w:style w:type="character" w:customStyle="1" w:styleId="Titolo3Carattere">
    <w:name w:val="Titolo 3 Carattere"/>
    <w:basedOn w:val="Carpredefinitoparagrafo"/>
    <w:link w:val="Titolo3"/>
    <w:uiPriority w:val="9"/>
    <w:rsid w:val="00EF3461"/>
    <w:rPr>
      <w:rFonts w:asciiTheme="majorHAnsi" w:eastAsiaTheme="majorEastAsia" w:hAnsiTheme="majorHAnsi" w:cstheme="majorBidi"/>
      <w:color w:val="404040" w:themeColor="text1" w:themeTint="BF"/>
      <w:sz w:val="26"/>
      <w:szCs w:val="26"/>
    </w:rPr>
  </w:style>
  <w:style w:type="paragraph" w:styleId="Corpodeltesto3">
    <w:name w:val="Body Text 3"/>
    <w:basedOn w:val="Normale"/>
    <w:link w:val="Corpodeltesto3Carattere"/>
    <w:semiHidden/>
    <w:rsid w:val="009D60BD"/>
    <w:pPr>
      <w:spacing w:before="100" w:line="276" w:lineRule="auto"/>
    </w:pPr>
    <w:rPr>
      <w:rFonts w:eastAsia="Times New Roman"/>
      <w:sz w:val="16"/>
      <w:szCs w:val="16"/>
    </w:rPr>
  </w:style>
  <w:style w:type="character" w:customStyle="1" w:styleId="Corpodeltesto3Carattere">
    <w:name w:val="Corpo del testo 3 Carattere"/>
    <w:basedOn w:val="Carpredefinitoparagrafo"/>
    <w:link w:val="Corpodeltesto3"/>
    <w:semiHidden/>
    <w:rsid w:val="009D60BD"/>
    <w:rPr>
      <w:rFonts w:eastAsia="Times New Roman"/>
      <w:sz w:val="16"/>
      <w:szCs w:val="16"/>
    </w:rPr>
  </w:style>
  <w:style w:type="paragraph" w:styleId="Corpodeltesto2">
    <w:name w:val="Body Text 2"/>
    <w:basedOn w:val="Normale"/>
    <w:link w:val="Corpodeltesto2Carattere"/>
    <w:semiHidden/>
    <w:rsid w:val="009D60BD"/>
    <w:pPr>
      <w:spacing w:before="100" w:line="480" w:lineRule="auto"/>
    </w:pPr>
    <w:rPr>
      <w:rFonts w:eastAsia="Times New Roman"/>
    </w:rPr>
  </w:style>
  <w:style w:type="character" w:customStyle="1" w:styleId="Corpodeltesto2Carattere">
    <w:name w:val="Corpo del testo 2 Carattere"/>
    <w:basedOn w:val="Carpredefinitoparagrafo"/>
    <w:link w:val="Corpodeltesto2"/>
    <w:semiHidden/>
    <w:rsid w:val="009D60BD"/>
    <w:rPr>
      <w:rFonts w:eastAsia="Times New Roman"/>
      <w:sz w:val="20"/>
      <w:szCs w:val="20"/>
    </w:rPr>
  </w:style>
  <w:style w:type="paragraph" w:styleId="NormaleWeb">
    <w:name w:val="Normal (Web)"/>
    <w:basedOn w:val="Normale"/>
    <w:semiHidden/>
    <w:rsid w:val="009D60BD"/>
    <w:pPr>
      <w:spacing w:before="100" w:beforeAutospacing="1" w:after="100" w:afterAutospacing="1" w:line="276" w:lineRule="auto"/>
    </w:pPr>
    <w:rPr>
      <w:rFonts w:ascii="Times New Roman" w:eastAsia="Times New Roman" w:hAnsi="Times New Roman"/>
      <w:bCs/>
      <w:sz w:val="24"/>
    </w:rPr>
  </w:style>
  <w:style w:type="character" w:customStyle="1" w:styleId="Titolo2Carattere">
    <w:name w:val="Titolo 2 Carattere"/>
    <w:basedOn w:val="Carpredefinitoparagrafo"/>
    <w:link w:val="Titolo2"/>
    <w:uiPriority w:val="9"/>
    <w:rsid w:val="00EF3461"/>
    <w:rPr>
      <w:rFonts w:asciiTheme="majorHAnsi" w:eastAsiaTheme="majorEastAsia" w:hAnsiTheme="majorHAnsi" w:cstheme="majorBidi"/>
      <w:color w:val="365F91" w:themeColor="accent1" w:themeShade="BF"/>
      <w:sz w:val="28"/>
      <w:szCs w:val="28"/>
    </w:rPr>
  </w:style>
  <w:style w:type="character" w:customStyle="1" w:styleId="Titolo4Carattere">
    <w:name w:val="Titolo 4 Carattere"/>
    <w:basedOn w:val="Carpredefinitoparagrafo"/>
    <w:link w:val="Titolo4"/>
    <w:uiPriority w:val="9"/>
    <w:semiHidden/>
    <w:rsid w:val="00EF3461"/>
    <w:rPr>
      <w:rFonts w:asciiTheme="majorHAnsi" w:eastAsiaTheme="majorEastAsia" w:hAnsiTheme="majorHAnsi" w:cstheme="majorBidi"/>
      <w:sz w:val="24"/>
      <w:szCs w:val="24"/>
    </w:rPr>
  </w:style>
  <w:style w:type="character" w:customStyle="1" w:styleId="Titolo5Carattere">
    <w:name w:val="Titolo 5 Carattere"/>
    <w:basedOn w:val="Carpredefinitoparagrafo"/>
    <w:link w:val="Titolo5"/>
    <w:uiPriority w:val="9"/>
    <w:semiHidden/>
    <w:rsid w:val="00EF3461"/>
    <w:rPr>
      <w:rFonts w:asciiTheme="majorHAnsi" w:eastAsiaTheme="majorEastAsia" w:hAnsiTheme="majorHAnsi" w:cstheme="majorBidi"/>
      <w:i/>
      <w:iCs/>
      <w:sz w:val="22"/>
      <w:szCs w:val="22"/>
    </w:rPr>
  </w:style>
  <w:style w:type="character" w:customStyle="1" w:styleId="Titolo6Carattere">
    <w:name w:val="Titolo 6 Carattere"/>
    <w:basedOn w:val="Carpredefinitoparagrafo"/>
    <w:link w:val="Titolo6"/>
    <w:uiPriority w:val="9"/>
    <w:semiHidden/>
    <w:rsid w:val="00EF3461"/>
    <w:rPr>
      <w:rFonts w:asciiTheme="majorHAnsi" w:eastAsiaTheme="majorEastAsia" w:hAnsiTheme="majorHAnsi" w:cstheme="majorBidi"/>
      <w:color w:val="595959" w:themeColor="text1" w:themeTint="A6"/>
    </w:rPr>
  </w:style>
  <w:style w:type="character" w:customStyle="1" w:styleId="Titolo7Carattere">
    <w:name w:val="Titolo 7 Carattere"/>
    <w:basedOn w:val="Carpredefinitoparagrafo"/>
    <w:link w:val="Titolo7"/>
    <w:uiPriority w:val="9"/>
    <w:semiHidden/>
    <w:rsid w:val="00EF3461"/>
    <w:rPr>
      <w:rFonts w:asciiTheme="majorHAnsi" w:eastAsiaTheme="majorEastAsia" w:hAnsiTheme="majorHAnsi" w:cstheme="majorBidi"/>
      <w:i/>
      <w:iCs/>
      <w:color w:val="595959" w:themeColor="text1" w:themeTint="A6"/>
    </w:rPr>
  </w:style>
  <w:style w:type="character" w:customStyle="1" w:styleId="Titolo8Carattere">
    <w:name w:val="Titolo 8 Carattere"/>
    <w:basedOn w:val="Carpredefinitoparagrafo"/>
    <w:link w:val="Titolo8"/>
    <w:uiPriority w:val="9"/>
    <w:semiHidden/>
    <w:rsid w:val="00EF3461"/>
    <w:rPr>
      <w:rFonts w:asciiTheme="majorHAnsi" w:eastAsiaTheme="majorEastAsia" w:hAnsiTheme="majorHAnsi" w:cstheme="majorBidi"/>
      <w:smallCaps/>
      <w:color w:val="595959" w:themeColor="text1" w:themeTint="A6"/>
    </w:rPr>
  </w:style>
  <w:style w:type="character" w:customStyle="1" w:styleId="Titolo9Carattere">
    <w:name w:val="Titolo 9 Carattere"/>
    <w:basedOn w:val="Carpredefinitoparagrafo"/>
    <w:link w:val="Titolo9"/>
    <w:uiPriority w:val="9"/>
    <w:semiHidden/>
    <w:rsid w:val="00EF3461"/>
    <w:rPr>
      <w:rFonts w:asciiTheme="majorHAnsi" w:eastAsiaTheme="majorEastAsia" w:hAnsiTheme="majorHAnsi" w:cstheme="majorBidi"/>
      <w:i/>
      <w:iCs/>
      <w:smallCaps/>
      <w:color w:val="595959" w:themeColor="text1" w:themeTint="A6"/>
    </w:rPr>
  </w:style>
  <w:style w:type="paragraph" w:styleId="Didascalia">
    <w:name w:val="caption"/>
    <w:basedOn w:val="Normale"/>
    <w:next w:val="Normale"/>
    <w:uiPriority w:val="35"/>
    <w:semiHidden/>
    <w:unhideWhenUsed/>
    <w:qFormat/>
    <w:locked/>
    <w:rsid w:val="00EF3461"/>
    <w:pPr>
      <w:spacing w:line="240" w:lineRule="auto"/>
    </w:pPr>
    <w:rPr>
      <w:b/>
      <w:bCs/>
      <w:color w:val="404040" w:themeColor="text1" w:themeTint="BF"/>
      <w:sz w:val="20"/>
      <w:szCs w:val="20"/>
    </w:rPr>
  </w:style>
  <w:style w:type="paragraph" w:styleId="Titolo">
    <w:name w:val="Title"/>
    <w:basedOn w:val="Normale"/>
    <w:next w:val="Normale"/>
    <w:link w:val="TitoloCarattere"/>
    <w:uiPriority w:val="10"/>
    <w:qFormat/>
    <w:locked/>
    <w:rsid w:val="00EF3461"/>
    <w:pPr>
      <w:spacing w:after="0" w:line="240" w:lineRule="auto"/>
      <w:contextualSpacing/>
    </w:pPr>
    <w:rPr>
      <w:rFonts w:asciiTheme="majorHAnsi" w:eastAsiaTheme="majorEastAsia" w:hAnsiTheme="majorHAnsi" w:cstheme="majorBidi"/>
      <w:color w:val="365F91" w:themeColor="accent1" w:themeShade="BF"/>
      <w:spacing w:val="-7"/>
      <w:sz w:val="80"/>
      <w:szCs w:val="80"/>
    </w:rPr>
  </w:style>
  <w:style w:type="character" w:customStyle="1" w:styleId="TitoloCarattere">
    <w:name w:val="Titolo Carattere"/>
    <w:basedOn w:val="Carpredefinitoparagrafo"/>
    <w:link w:val="Titolo"/>
    <w:uiPriority w:val="10"/>
    <w:rsid w:val="00EF3461"/>
    <w:rPr>
      <w:rFonts w:asciiTheme="majorHAnsi" w:eastAsiaTheme="majorEastAsia" w:hAnsiTheme="majorHAnsi" w:cstheme="majorBidi"/>
      <w:color w:val="365F91" w:themeColor="accent1" w:themeShade="BF"/>
      <w:spacing w:val="-7"/>
      <w:sz w:val="80"/>
      <w:szCs w:val="80"/>
    </w:rPr>
  </w:style>
  <w:style w:type="paragraph" w:styleId="Sottotitolo">
    <w:name w:val="Subtitle"/>
    <w:basedOn w:val="Normale"/>
    <w:next w:val="Normale"/>
    <w:link w:val="SottotitoloCarattere"/>
    <w:uiPriority w:val="11"/>
    <w:qFormat/>
    <w:locked/>
    <w:rsid w:val="00EF3461"/>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ottotitoloCarattere">
    <w:name w:val="Sottotitolo Carattere"/>
    <w:basedOn w:val="Carpredefinitoparagrafo"/>
    <w:link w:val="Sottotitolo"/>
    <w:uiPriority w:val="11"/>
    <w:rsid w:val="00EF3461"/>
    <w:rPr>
      <w:rFonts w:asciiTheme="majorHAnsi" w:eastAsiaTheme="majorEastAsia" w:hAnsiTheme="majorHAnsi" w:cstheme="majorBidi"/>
      <w:color w:val="404040" w:themeColor="text1" w:themeTint="BF"/>
      <w:sz w:val="30"/>
      <w:szCs w:val="30"/>
    </w:rPr>
  </w:style>
  <w:style w:type="character" w:styleId="Enfasigrassetto">
    <w:name w:val="Strong"/>
    <w:basedOn w:val="Carpredefinitoparagrafo"/>
    <w:uiPriority w:val="22"/>
    <w:qFormat/>
    <w:locked/>
    <w:rsid w:val="00EF3461"/>
    <w:rPr>
      <w:b/>
      <w:bCs/>
    </w:rPr>
  </w:style>
  <w:style w:type="character" w:styleId="Enfasicorsivo">
    <w:name w:val="Emphasis"/>
    <w:basedOn w:val="Carpredefinitoparagrafo"/>
    <w:uiPriority w:val="20"/>
    <w:qFormat/>
    <w:locked/>
    <w:rsid w:val="00EF3461"/>
    <w:rPr>
      <w:i/>
      <w:iCs/>
    </w:rPr>
  </w:style>
  <w:style w:type="paragraph" w:styleId="Nessunaspaziatura">
    <w:name w:val="No Spacing"/>
    <w:uiPriority w:val="1"/>
    <w:qFormat/>
    <w:rsid w:val="00EF3461"/>
    <w:pPr>
      <w:spacing w:after="0" w:line="240" w:lineRule="auto"/>
    </w:pPr>
  </w:style>
  <w:style w:type="paragraph" w:styleId="Citazione">
    <w:name w:val="Quote"/>
    <w:basedOn w:val="Normale"/>
    <w:next w:val="Normale"/>
    <w:link w:val="CitazioneCarattere"/>
    <w:uiPriority w:val="29"/>
    <w:qFormat/>
    <w:rsid w:val="00EF3461"/>
    <w:pPr>
      <w:spacing w:before="240" w:after="240" w:line="252" w:lineRule="auto"/>
      <w:ind w:left="864" w:right="864"/>
      <w:jc w:val="center"/>
    </w:pPr>
    <w:rPr>
      <w:i/>
      <w:iCs/>
    </w:rPr>
  </w:style>
  <w:style w:type="character" w:customStyle="1" w:styleId="CitazioneCarattere">
    <w:name w:val="Citazione Carattere"/>
    <w:basedOn w:val="Carpredefinitoparagrafo"/>
    <w:link w:val="Citazione"/>
    <w:uiPriority w:val="29"/>
    <w:rsid w:val="00EF3461"/>
    <w:rPr>
      <w:i/>
      <w:iCs/>
    </w:rPr>
  </w:style>
  <w:style w:type="paragraph" w:styleId="Citazioneintensa">
    <w:name w:val="Intense Quote"/>
    <w:basedOn w:val="Normale"/>
    <w:next w:val="Normale"/>
    <w:link w:val="CitazioneintensaCarattere"/>
    <w:uiPriority w:val="30"/>
    <w:qFormat/>
    <w:rsid w:val="00EF3461"/>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CitazioneintensaCarattere">
    <w:name w:val="Citazione intensa Carattere"/>
    <w:basedOn w:val="Carpredefinitoparagrafo"/>
    <w:link w:val="Citazioneintensa"/>
    <w:uiPriority w:val="30"/>
    <w:rsid w:val="00EF3461"/>
    <w:rPr>
      <w:rFonts w:asciiTheme="majorHAnsi" w:eastAsiaTheme="majorEastAsia" w:hAnsiTheme="majorHAnsi" w:cstheme="majorBidi"/>
      <w:color w:val="4F81BD" w:themeColor="accent1"/>
      <w:sz w:val="28"/>
      <w:szCs w:val="28"/>
    </w:rPr>
  </w:style>
  <w:style w:type="character" w:styleId="Enfasidelicata">
    <w:name w:val="Subtle Emphasis"/>
    <w:basedOn w:val="Carpredefinitoparagrafo"/>
    <w:uiPriority w:val="19"/>
    <w:qFormat/>
    <w:rsid w:val="00EF3461"/>
    <w:rPr>
      <w:i/>
      <w:iCs/>
      <w:color w:val="595959" w:themeColor="text1" w:themeTint="A6"/>
    </w:rPr>
  </w:style>
  <w:style w:type="character" w:styleId="Enfasiintensa">
    <w:name w:val="Intense Emphasis"/>
    <w:basedOn w:val="Carpredefinitoparagrafo"/>
    <w:uiPriority w:val="21"/>
    <w:qFormat/>
    <w:rsid w:val="00EF3461"/>
    <w:rPr>
      <w:b/>
      <w:bCs/>
      <w:i/>
      <w:iCs/>
    </w:rPr>
  </w:style>
  <w:style w:type="character" w:styleId="Riferimentodelicato">
    <w:name w:val="Subtle Reference"/>
    <w:basedOn w:val="Carpredefinitoparagrafo"/>
    <w:uiPriority w:val="31"/>
    <w:qFormat/>
    <w:rsid w:val="00EF3461"/>
    <w:rPr>
      <w:smallCaps/>
      <w:color w:val="404040" w:themeColor="text1" w:themeTint="BF"/>
    </w:rPr>
  </w:style>
  <w:style w:type="character" w:styleId="Riferimentointenso">
    <w:name w:val="Intense Reference"/>
    <w:basedOn w:val="Carpredefinitoparagrafo"/>
    <w:uiPriority w:val="32"/>
    <w:qFormat/>
    <w:rsid w:val="00EF3461"/>
    <w:rPr>
      <w:b/>
      <w:bCs/>
      <w:smallCaps/>
      <w:u w:val="single"/>
    </w:rPr>
  </w:style>
  <w:style w:type="character" w:styleId="Titolodellibro">
    <w:name w:val="Book Title"/>
    <w:basedOn w:val="Carpredefinitoparagrafo"/>
    <w:uiPriority w:val="33"/>
    <w:qFormat/>
    <w:rsid w:val="00EF3461"/>
    <w:rPr>
      <w:b/>
      <w:bCs/>
      <w:smallCaps/>
    </w:rPr>
  </w:style>
  <w:style w:type="paragraph" w:styleId="Titolosommario">
    <w:name w:val="TOC Heading"/>
    <w:basedOn w:val="Titolo1"/>
    <w:next w:val="Normale"/>
    <w:uiPriority w:val="39"/>
    <w:unhideWhenUsed/>
    <w:qFormat/>
    <w:rsid w:val="00EF3461"/>
    <w:pPr>
      <w:outlineLvl w:val="9"/>
    </w:pPr>
  </w:style>
  <w:style w:type="paragraph" w:styleId="Sommario1">
    <w:name w:val="toc 1"/>
    <w:basedOn w:val="Normale"/>
    <w:next w:val="Normale"/>
    <w:autoRedefine/>
    <w:uiPriority w:val="39"/>
    <w:locked/>
    <w:rsid w:val="00061B12"/>
    <w:pPr>
      <w:spacing w:after="100"/>
    </w:pPr>
  </w:style>
  <w:style w:type="paragraph" w:styleId="Sommario3">
    <w:name w:val="toc 3"/>
    <w:basedOn w:val="Normale"/>
    <w:next w:val="Normale"/>
    <w:autoRedefine/>
    <w:uiPriority w:val="39"/>
    <w:locked/>
    <w:rsid w:val="00061B12"/>
    <w:pPr>
      <w:spacing w:after="100"/>
      <w:ind w:left="420"/>
    </w:pPr>
  </w:style>
  <w:style w:type="character" w:styleId="Collegamentoipertestuale">
    <w:name w:val="Hyperlink"/>
    <w:basedOn w:val="Carpredefinitoparagrafo"/>
    <w:uiPriority w:val="99"/>
    <w:unhideWhenUsed/>
    <w:rsid w:val="00061B12"/>
    <w:rPr>
      <w:color w:val="0000FF" w:themeColor="hyperlink"/>
      <w:u w:val="single"/>
    </w:rPr>
  </w:style>
  <w:style w:type="paragraph" w:styleId="Corpotesto">
    <w:name w:val="Body Text"/>
    <w:basedOn w:val="Normale"/>
    <w:link w:val="CorpotestoCarattere"/>
    <w:uiPriority w:val="99"/>
    <w:semiHidden/>
    <w:unhideWhenUsed/>
    <w:rsid w:val="00F759B7"/>
  </w:style>
  <w:style w:type="character" w:customStyle="1" w:styleId="CorpotestoCarattere">
    <w:name w:val="Corpo testo Carattere"/>
    <w:basedOn w:val="Carpredefinitoparagrafo"/>
    <w:link w:val="Corpotesto"/>
    <w:uiPriority w:val="99"/>
    <w:semiHidden/>
    <w:rsid w:val="00F759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8985679">
      <w:bodyDiv w:val="1"/>
      <w:marLeft w:val="0"/>
      <w:marRight w:val="0"/>
      <w:marTop w:val="0"/>
      <w:marBottom w:val="0"/>
      <w:divBdr>
        <w:top w:val="none" w:sz="0" w:space="0" w:color="auto"/>
        <w:left w:val="none" w:sz="0" w:space="0" w:color="auto"/>
        <w:bottom w:val="none" w:sz="0" w:space="0" w:color="auto"/>
        <w:right w:val="none" w:sz="0" w:space="0" w:color="auto"/>
      </w:divBdr>
    </w:div>
    <w:div w:id="1580403857">
      <w:bodyDiv w:val="1"/>
      <w:marLeft w:val="0"/>
      <w:marRight w:val="0"/>
      <w:marTop w:val="0"/>
      <w:marBottom w:val="0"/>
      <w:divBdr>
        <w:top w:val="none" w:sz="0" w:space="0" w:color="auto"/>
        <w:left w:val="none" w:sz="0" w:space="0" w:color="auto"/>
        <w:bottom w:val="none" w:sz="0" w:space="0" w:color="auto"/>
        <w:right w:val="none" w:sz="0" w:space="0" w:color="auto"/>
      </w:divBdr>
    </w:div>
    <w:div w:id="1951934495">
      <w:marLeft w:val="0"/>
      <w:marRight w:val="0"/>
      <w:marTop w:val="0"/>
      <w:marBottom w:val="0"/>
      <w:divBdr>
        <w:top w:val="none" w:sz="0" w:space="0" w:color="auto"/>
        <w:left w:val="none" w:sz="0" w:space="0" w:color="auto"/>
        <w:bottom w:val="none" w:sz="0" w:space="0" w:color="auto"/>
        <w:right w:val="none" w:sz="0" w:space="0" w:color="auto"/>
      </w:divBdr>
      <w:divsChild>
        <w:div w:id="1951934493">
          <w:marLeft w:val="0"/>
          <w:marRight w:val="0"/>
          <w:marTop w:val="0"/>
          <w:marBottom w:val="0"/>
          <w:divBdr>
            <w:top w:val="none" w:sz="0" w:space="0" w:color="auto"/>
            <w:left w:val="none" w:sz="0" w:space="0" w:color="auto"/>
            <w:bottom w:val="none" w:sz="0" w:space="0" w:color="auto"/>
            <w:right w:val="none" w:sz="0" w:space="0" w:color="auto"/>
          </w:divBdr>
        </w:div>
        <w:div w:id="1951934494">
          <w:marLeft w:val="0"/>
          <w:marRight w:val="0"/>
          <w:marTop w:val="0"/>
          <w:marBottom w:val="0"/>
          <w:divBdr>
            <w:top w:val="none" w:sz="0" w:space="0" w:color="auto"/>
            <w:left w:val="none" w:sz="0" w:space="0" w:color="auto"/>
            <w:bottom w:val="none" w:sz="0" w:space="0" w:color="auto"/>
            <w:right w:val="none" w:sz="0" w:space="0" w:color="auto"/>
          </w:divBdr>
        </w:div>
      </w:divsChild>
    </w:div>
    <w:div w:id="1951934496">
      <w:marLeft w:val="0"/>
      <w:marRight w:val="0"/>
      <w:marTop w:val="0"/>
      <w:marBottom w:val="0"/>
      <w:divBdr>
        <w:top w:val="none" w:sz="0" w:space="0" w:color="auto"/>
        <w:left w:val="none" w:sz="0" w:space="0" w:color="auto"/>
        <w:bottom w:val="none" w:sz="0" w:space="0" w:color="auto"/>
        <w:right w:val="none" w:sz="0" w:space="0" w:color="auto"/>
      </w:divBdr>
      <w:divsChild>
        <w:div w:id="1951934492">
          <w:marLeft w:val="0"/>
          <w:marRight w:val="0"/>
          <w:marTop w:val="0"/>
          <w:marBottom w:val="0"/>
          <w:divBdr>
            <w:top w:val="none" w:sz="0" w:space="0" w:color="auto"/>
            <w:left w:val="none" w:sz="0" w:space="0" w:color="auto"/>
            <w:bottom w:val="none" w:sz="0" w:space="0" w:color="auto"/>
            <w:right w:val="none" w:sz="0" w:space="0" w:color="auto"/>
          </w:divBdr>
        </w:div>
        <w:div w:id="1951934497">
          <w:marLeft w:val="0"/>
          <w:marRight w:val="0"/>
          <w:marTop w:val="0"/>
          <w:marBottom w:val="0"/>
          <w:divBdr>
            <w:top w:val="none" w:sz="0" w:space="0" w:color="auto"/>
            <w:left w:val="none" w:sz="0" w:space="0" w:color="auto"/>
            <w:bottom w:val="none" w:sz="0" w:space="0" w:color="auto"/>
            <w:right w:val="none" w:sz="0" w:space="0" w:color="auto"/>
          </w:divBdr>
        </w:div>
      </w:divsChild>
    </w:div>
    <w:div w:id="1951934500">
      <w:marLeft w:val="0"/>
      <w:marRight w:val="0"/>
      <w:marTop w:val="0"/>
      <w:marBottom w:val="0"/>
      <w:divBdr>
        <w:top w:val="none" w:sz="0" w:space="0" w:color="auto"/>
        <w:left w:val="none" w:sz="0" w:space="0" w:color="auto"/>
        <w:bottom w:val="none" w:sz="0" w:space="0" w:color="auto"/>
        <w:right w:val="none" w:sz="0" w:space="0" w:color="auto"/>
      </w:divBdr>
      <w:divsChild>
        <w:div w:id="1951934498">
          <w:marLeft w:val="0"/>
          <w:marRight w:val="0"/>
          <w:marTop w:val="0"/>
          <w:marBottom w:val="0"/>
          <w:divBdr>
            <w:top w:val="none" w:sz="0" w:space="0" w:color="auto"/>
            <w:left w:val="none" w:sz="0" w:space="0" w:color="auto"/>
            <w:bottom w:val="none" w:sz="0" w:space="0" w:color="auto"/>
            <w:right w:val="none" w:sz="0" w:space="0" w:color="auto"/>
          </w:divBdr>
        </w:div>
        <w:div w:id="1951934499">
          <w:marLeft w:val="0"/>
          <w:marRight w:val="0"/>
          <w:marTop w:val="0"/>
          <w:marBottom w:val="0"/>
          <w:divBdr>
            <w:top w:val="none" w:sz="0" w:space="0" w:color="auto"/>
            <w:left w:val="none" w:sz="0" w:space="0" w:color="auto"/>
            <w:bottom w:val="none" w:sz="0" w:space="0" w:color="auto"/>
            <w:right w:val="none" w:sz="0" w:space="0" w:color="auto"/>
          </w:divBdr>
        </w:div>
        <w:div w:id="19519345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B4A33B-7011-4329-8E4F-D627AE40C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17</Pages>
  <Words>5881</Words>
  <Characters>38673</Characters>
  <Application>Microsoft Office Word</Application>
  <DocSecurity>0</DocSecurity>
  <Lines>322</Lines>
  <Paragraphs>88</Paragraphs>
  <ScaleCrop>false</ScaleCrop>
  <HeadingPairs>
    <vt:vector size="2" baseType="variant">
      <vt:variant>
        <vt:lpstr>Titolo</vt:lpstr>
      </vt:variant>
      <vt:variant>
        <vt:i4>1</vt:i4>
      </vt:variant>
    </vt:vector>
  </HeadingPairs>
  <TitlesOfParts>
    <vt:vector size="1" baseType="lpstr">
      <vt:lpstr>VERBALE</vt:lpstr>
    </vt:vector>
  </TitlesOfParts>
  <Company/>
  <LinksUpToDate>false</LinksUpToDate>
  <CharactersWithSpaces>44466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VERBALE</dc:title>
  <dc:creator>claudia.grassi@asst-ovestmi.it</dc:creator>
  <cp:lastModifiedBy>Daniela RESTELLI</cp:lastModifiedBy>
  <cp:revision>20</cp:revision>
  <cp:lastPrinted>2024-11-21T12:30:00Z</cp:lastPrinted>
  <dcterms:created xsi:type="dcterms:W3CDTF">2024-06-12T13:32:00Z</dcterms:created>
  <dcterms:modified xsi:type="dcterms:W3CDTF">2025-04-17T10:09:00Z</dcterms:modified>
</cp:coreProperties>
</file>